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21771C" w14:textId="546D0669" w:rsidR="00F1156B" w:rsidRDefault="00F1156B" w:rsidP="00B36443">
      <w:pPr>
        <w:rPr>
          <w:rFonts w:cs="Calibri"/>
        </w:rPr>
      </w:pPr>
    </w:p>
    <w:p w14:paraId="46E352A0" w14:textId="77777777" w:rsidR="00F1156B" w:rsidRDefault="00F1156B" w:rsidP="00B36443">
      <w:pPr>
        <w:rPr>
          <w:rFonts w:cs="Calibri"/>
        </w:rPr>
      </w:pPr>
    </w:p>
    <w:p w14:paraId="19E59BB8" w14:textId="77777777" w:rsidR="00F1156B" w:rsidRDefault="00F1156B" w:rsidP="00B36443">
      <w:pPr>
        <w:rPr>
          <w:rFonts w:cs="Calibri"/>
        </w:rPr>
      </w:pPr>
    </w:p>
    <w:p w14:paraId="1893A249" w14:textId="77777777" w:rsidR="00F1156B" w:rsidRPr="00F1156B" w:rsidRDefault="00F1156B" w:rsidP="00F1156B">
      <w:pPr>
        <w:rPr>
          <w:rFonts w:cs="Calibri"/>
        </w:rPr>
      </w:pPr>
    </w:p>
    <w:p w14:paraId="72C58616" w14:textId="77777777" w:rsidR="00F1156B" w:rsidRPr="00F1156B" w:rsidRDefault="00F1156B" w:rsidP="00F1156B">
      <w:pPr>
        <w:rPr>
          <w:rFonts w:cs="Calibri"/>
        </w:rPr>
      </w:pPr>
    </w:p>
    <w:p w14:paraId="1EB5E358" w14:textId="77777777" w:rsidR="00F1156B" w:rsidRDefault="00F1156B" w:rsidP="00F1156B">
      <w:pPr>
        <w:rPr>
          <w:rFonts w:cs="Calibri"/>
        </w:rPr>
      </w:pPr>
    </w:p>
    <w:p w14:paraId="42DF696E" w14:textId="77777777" w:rsidR="00F1156B" w:rsidRDefault="00F1156B" w:rsidP="00F1156B">
      <w:pPr>
        <w:rPr>
          <w:rFonts w:cs="Calibri"/>
          <w:b/>
          <w:sz w:val="40"/>
          <w:szCs w:val="40"/>
        </w:rPr>
      </w:pPr>
    </w:p>
    <w:p w14:paraId="0FDC7F39" w14:textId="77777777" w:rsidR="00F1156B" w:rsidRDefault="00F1156B" w:rsidP="00F1156B">
      <w:pPr>
        <w:rPr>
          <w:rFonts w:cs="Calibri"/>
          <w:b/>
          <w:sz w:val="40"/>
          <w:szCs w:val="40"/>
        </w:rPr>
      </w:pPr>
    </w:p>
    <w:p w14:paraId="19097484" w14:textId="77777777" w:rsidR="00A904BD" w:rsidRDefault="00F1156B" w:rsidP="00F1156B">
      <w:pPr>
        <w:rPr>
          <w:rFonts w:cs="Calibri"/>
          <w:sz w:val="40"/>
          <w:szCs w:val="40"/>
        </w:rPr>
      </w:pPr>
      <w:r w:rsidRPr="00F1156B">
        <w:rPr>
          <w:rFonts w:cs="Calibri"/>
          <w:b/>
          <w:sz w:val="40"/>
          <w:szCs w:val="40"/>
        </w:rPr>
        <w:t xml:space="preserve">Huishoudelijk Reglement </w:t>
      </w:r>
      <w:r w:rsidR="005A774F">
        <w:rPr>
          <w:rFonts w:cs="Calibri"/>
          <w:b/>
          <w:sz w:val="40"/>
          <w:szCs w:val="40"/>
        </w:rPr>
        <w:t>20</w:t>
      </w:r>
      <w:r w:rsidR="00A42343">
        <w:rPr>
          <w:rFonts w:cs="Calibri"/>
          <w:b/>
          <w:sz w:val="40"/>
          <w:szCs w:val="40"/>
        </w:rPr>
        <w:t>20</w:t>
      </w:r>
    </w:p>
    <w:p w14:paraId="1AC7B862" w14:textId="77777777" w:rsidR="00AA2787" w:rsidRPr="00AA2787" w:rsidRDefault="00AA2787" w:rsidP="00F1156B">
      <w:pPr>
        <w:rPr>
          <w:rFonts w:cs="Calibri"/>
          <w:sz w:val="20"/>
          <w:szCs w:val="20"/>
        </w:rPr>
      </w:pPr>
      <w:r>
        <w:rPr>
          <w:rFonts w:cs="Calibri"/>
          <w:sz w:val="20"/>
          <w:szCs w:val="20"/>
        </w:rPr>
        <w:t>Zoals vastgesteld door</w:t>
      </w:r>
      <w:r w:rsidR="000921FF">
        <w:rPr>
          <w:rFonts w:cs="Calibri"/>
          <w:sz w:val="20"/>
          <w:szCs w:val="20"/>
        </w:rPr>
        <w:t xml:space="preserve"> de Algemene Ledenvergadering van</w:t>
      </w:r>
      <w:r>
        <w:rPr>
          <w:rFonts w:cs="Calibri"/>
          <w:sz w:val="20"/>
          <w:szCs w:val="20"/>
        </w:rPr>
        <w:t xml:space="preserve"> </w:t>
      </w:r>
      <w:r w:rsidR="00A42343">
        <w:rPr>
          <w:rFonts w:cs="Calibri"/>
          <w:sz w:val="20"/>
          <w:szCs w:val="20"/>
        </w:rPr>
        <w:t>2</w:t>
      </w:r>
      <w:r w:rsidR="00217B69">
        <w:rPr>
          <w:rFonts w:cs="Calibri"/>
          <w:sz w:val="20"/>
          <w:szCs w:val="20"/>
        </w:rPr>
        <w:t xml:space="preserve"> april 20</w:t>
      </w:r>
      <w:r w:rsidR="00A42343">
        <w:rPr>
          <w:rFonts w:cs="Calibri"/>
          <w:sz w:val="20"/>
          <w:szCs w:val="20"/>
        </w:rPr>
        <w:t>20</w:t>
      </w:r>
    </w:p>
    <w:p w14:paraId="7AF94590" w14:textId="77777777" w:rsidR="00A50C46" w:rsidRDefault="00A50C46" w:rsidP="00F1156B">
      <w:pPr>
        <w:rPr>
          <w:rFonts w:cs="Calibri"/>
          <w:sz w:val="20"/>
          <w:szCs w:val="20"/>
        </w:rPr>
      </w:pPr>
    </w:p>
    <w:p w14:paraId="47EEADD5" w14:textId="77777777" w:rsidR="00A50C46" w:rsidRDefault="00A50C46" w:rsidP="00F1156B">
      <w:pPr>
        <w:rPr>
          <w:rFonts w:cs="Calibri"/>
          <w:sz w:val="20"/>
          <w:szCs w:val="20"/>
        </w:rPr>
      </w:pPr>
    </w:p>
    <w:p w14:paraId="2A8F9C6C" w14:textId="77777777" w:rsidR="00A50C46" w:rsidRDefault="00A50C46" w:rsidP="00F1156B">
      <w:pPr>
        <w:rPr>
          <w:rFonts w:cs="Calibri"/>
          <w:sz w:val="20"/>
          <w:szCs w:val="20"/>
        </w:rPr>
      </w:pPr>
    </w:p>
    <w:p w14:paraId="62709F1E" w14:textId="77777777" w:rsidR="00A50C46" w:rsidRDefault="00A50C46" w:rsidP="00F1156B">
      <w:pPr>
        <w:rPr>
          <w:rFonts w:cs="Calibri"/>
          <w:sz w:val="20"/>
          <w:szCs w:val="20"/>
        </w:rPr>
      </w:pPr>
    </w:p>
    <w:p w14:paraId="15953178" w14:textId="77777777" w:rsidR="00A50C46" w:rsidRDefault="00A50C46" w:rsidP="00F1156B">
      <w:pPr>
        <w:rPr>
          <w:rFonts w:cs="Calibri"/>
          <w:sz w:val="20"/>
          <w:szCs w:val="20"/>
        </w:rPr>
      </w:pPr>
    </w:p>
    <w:p w14:paraId="17978DD5" w14:textId="77777777" w:rsidR="00A50C46" w:rsidRPr="00ED15F6" w:rsidRDefault="00A50C46" w:rsidP="00F1156B">
      <w:pPr>
        <w:rPr>
          <w:rFonts w:cs="Calibri"/>
          <w:b/>
        </w:rPr>
      </w:pPr>
    </w:p>
    <w:p w14:paraId="2C28D190" w14:textId="77777777" w:rsidR="00A50C46" w:rsidRDefault="00A50C46" w:rsidP="00F1156B">
      <w:pPr>
        <w:rPr>
          <w:rFonts w:cs="Calibri"/>
          <w:sz w:val="20"/>
          <w:szCs w:val="20"/>
        </w:rPr>
      </w:pPr>
    </w:p>
    <w:p w14:paraId="34FC4918" w14:textId="77777777" w:rsidR="00A50C46" w:rsidRDefault="00A50C46" w:rsidP="00F1156B">
      <w:pPr>
        <w:rPr>
          <w:rFonts w:cs="Calibri"/>
          <w:sz w:val="20"/>
          <w:szCs w:val="20"/>
        </w:rPr>
      </w:pPr>
    </w:p>
    <w:p w14:paraId="4D8CF802" w14:textId="77777777" w:rsidR="00A50C46" w:rsidRDefault="00A50C46" w:rsidP="00F1156B">
      <w:pPr>
        <w:rPr>
          <w:rFonts w:cs="Calibri"/>
          <w:sz w:val="20"/>
          <w:szCs w:val="20"/>
        </w:rPr>
      </w:pPr>
    </w:p>
    <w:p w14:paraId="341339D9" w14:textId="77777777" w:rsidR="00A50C46" w:rsidRDefault="00A50C46" w:rsidP="00F1156B">
      <w:pPr>
        <w:rPr>
          <w:rFonts w:cs="Calibri"/>
          <w:sz w:val="20"/>
          <w:szCs w:val="20"/>
        </w:rPr>
      </w:pPr>
    </w:p>
    <w:p w14:paraId="609EFA7E" w14:textId="77777777" w:rsidR="00A50C46" w:rsidRDefault="00A50C46" w:rsidP="00F1156B">
      <w:pPr>
        <w:rPr>
          <w:rFonts w:cs="Calibri"/>
          <w:sz w:val="20"/>
          <w:szCs w:val="20"/>
        </w:rPr>
      </w:pPr>
    </w:p>
    <w:p w14:paraId="4DFCAA9C" w14:textId="77777777" w:rsidR="00A50C46" w:rsidRDefault="00A50C46" w:rsidP="00F1156B">
      <w:pPr>
        <w:rPr>
          <w:rFonts w:cs="Calibri"/>
          <w:sz w:val="20"/>
          <w:szCs w:val="20"/>
        </w:rPr>
      </w:pPr>
    </w:p>
    <w:p w14:paraId="7129FFA8" w14:textId="77777777" w:rsidR="00A50C46" w:rsidRDefault="00A50C46" w:rsidP="00F1156B">
      <w:pPr>
        <w:rPr>
          <w:rFonts w:cs="Calibri"/>
          <w:sz w:val="20"/>
          <w:szCs w:val="20"/>
        </w:rPr>
      </w:pPr>
    </w:p>
    <w:p w14:paraId="7341B9D4" w14:textId="77777777" w:rsidR="00A50C46" w:rsidRDefault="00A50C46" w:rsidP="00F1156B">
      <w:pPr>
        <w:rPr>
          <w:rFonts w:cs="Calibri"/>
          <w:sz w:val="20"/>
          <w:szCs w:val="20"/>
        </w:rPr>
      </w:pPr>
    </w:p>
    <w:p w14:paraId="3B82E623" w14:textId="77777777" w:rsidR="00A50C46" w:rsidRDefault="00A50C46" w:rsidP="00F1156B">
      <w:pPr>
        <w:rPr>
          <w:rFonts w:cs="Calibri"/>
          <w:sz w:val="20"/>
          <w:szCs w:val="20"/>
        </w:rPr>
      </w:pPr>
    </w:p>
    <w:p w14:paraId="27C3AAC0" w14:textId="77777777" w:rsidR="00A50C46" w:rsidRDefault="00A50C46" w:rsidP="00F1156B">
      <w:pPr>
        <w:rPr>
          <w:rFonts w:cs="Calibri"/>
          <w:sz w:val="20"/>
          <w:szCs w:val="20"/>
        </w:rPr>
      </w:pPr>
    </w:p>
    <w:p w14:paraId="187A6005" w14:textId="77777777" w:rsidR="00A50C46" w:rsidRDefault="00A50C46" w:rsidP="00F1156B">
      <w:pPr>
        <w:rPr>
          <w:rFonts w:cs="Calibri"/>
          <w:sz w:val="20"/>
          <w:szCs w:val="20"/>
        </w:rPr>
      </w:pPr>
    </w:p>
    <w:p w14:paraId="29C2523F" w14:textId="77777777" w:rsidR="00A50C46" w:rsidRDefault="00A50C46" w:rsidP="00F1156B">
      <w:pPr>
        <w:rPr>
          <w:rFonts w:cs="Calibri"/>
          <w:sz w:val="20"/>
          <w:szCs w:val="20"/>
        </w:rPr>
      </w:pPr>
    </w:p>
    <w:p w14:paraId="1ED9F7BB" w14:textId="77777777" w:rsidR="00A50C46" w:rsidRDefault="00A50C46" w:rsidP="00F1156B">
      <w:pPr>
        <w:rPr>
          <w:rFonts w:cs="Calibri"/>
          <w:sz w:val="20"/>
          <w:szCs w:val="20"/>
        </w:rPr>
      </w:pPr>
    </w:p>
    <w:p w14:paraId="2B01874B" w14:textId="77777777" w:rsidR="00A50C46" w:rsidRDefault="00A50C46" w:rsidP="00F1156B">
      <w:pPr>
        <w:rPr>
          <w:rFonts w:cs="Calibri"/>
          <w:sz w:val="20"/>
          <w:szCs w:val="20"/>
        </w:rPr>
      </w:pPr>
    </w:p>
    <w:p w14:paraId="74B01139" w14:textId="77777777" w:rsidR="00A50C46" w:rsidRDefault="00A50C46" w:rsidP="00F1156B">
      <w:pPr>
        <w:rPr>
          <w:rFonts w:cs="Calibri"/>
          <w:sz w:val="20"/>
          <w:szCs w:val="20"/>
        </w:rPr>
      </w:pPr>
    </w:p>
    <w:p w14:paraId="2191B4C4" w14:textId="77777777" w:rsidR="00A50C46" w:rsidRDefault="00A50C46" w:rsidP="00F1156B">
      <w:pPr>
        <w:rPr>
          <w:rFonts w:cs="Calibri"/>
          <w:sz w:val="20"/>
          <w:szCs w:val="20"/>
        </w:rPr>
      </w:pPr>
    </w:p>
    <w:p w14:paraId="6DD07CD2" w14:textId="77777777" w:rsidR="00A50C46" w:rsidRDefault="00A50C46" w:rsidP="00F1156B">
      <w:pPr>
        <w:rPr>
          <w:rFonts w:cs="Calibri"/>
          <w:sz w:val="20"/>
          <w:szCs w:val="20"/>
        </w:rPr>
      </w:pPr>
    </w:p>
    <w:p w14:paraId="72517846" w14:textId="77777777" w:rsidR="00A50C46" w:rsidRDefault="00A50C46" w:rsidP="00F1156B">
      <w:pPr>
        <w:rPr>
          <w:rFonts w:cs="Calibri"/>
          <w:sz w:val="20"/>
          <w:szCs w:val="20"/>
        </w:rPr>
      </w:pPr>
    </w:p>
    <w:p w14:paraId="3A801C87" w14:textId="77777777" w:rsidR="00A50C46" w:rsidRDefault="00A50C46" w:rsidP="00F1156B">
      <w:pPr>
        <w:rPr>
          <w:rFonts w:cs="Calibri"/>
          <w:sz w:val="20"/>
          <w:szCs w:val="20"/>
        </w:rPr>
      </w:pPr>
    </w:p>
    <w:p w14:paraId="5FD32DB3" w14:textId="77777777" w:rsidR="00A50C46" w:rsidRDefault="00A50C46" w:rsidP="00F1156B">
      <w:pPr>
        <w:rPr>
          <w:rFonts w:cs="Calibri"/>
          <w:sz w:val="20"/>
          <w:szCs w:val="20"/>
        </w:rPr>
      </w:pPr>
    </w:p>
    <w:p w14:paraId="438D10E2" w14:textId="77777777" w:rsidR="00A50C46" w:rsidRDefault="00A50C46" w:rsidP="00F1156B">
      <w:pPr>
        <w:rPr>
          <w:rFonts w:cs="Calibri"/>
          <w:sz w:val="20"/>
          <w:szCs w:val="20"/>
        </w:rPr>
      </w:pPr>
    </w:p>
    <w:p w14:paraId="15CD7450" w14:textId="77777777" w:rsidR="00A50C46" w:rsidRDefault="00A50C46" w:rsidP="00F1156B">
      <w:pPr>
        <w:rPr>
          <w:rFonts w:cs="Calibri"/>
          <w:sz w:val="20"/>
          <w:szCs w:val="20"/>
        </w:rPr>
      </w:pPr>
    </w:p>
    <w:p w14:paraId="05F3DC1C" w14:textId="77777777" w:rsidR="00A50C46" w:rsidRDefault="00A50C46" w:rsidP="00F1156B">
      <w:pPr>
        <w:rPr>
          <w:rFonts w:cs="Calibri"/>
          <w:sz w:val="20"/>
          <w:szCs w:val="20"/>
        </w:rPr>
      </w:pPr>
    </w:p>
    <w:p w14:paraId="774FD6BD" w14:textId="77777777" w:rsidR="00A50C46" w:rsidRDefault="00A50C46" w:rsidP="00F1156B">
      <w:pPr>
        <w:rPr>
          <w:rFonts w:cs="Calibri"/>
          <w:sz w:val="20"/>
          <w:szCs w:val="20"/>
        </w:rPr>
      </w:pPr>
    </w:p>
    <w:p w14:paraId="4CEE162F" w14:textId="77777777" w:rsidR="00A50C46" w:rsidRDefault="00A50C46" w:rsidP="00F1156B">
      <w:pPr>
        <w:rPr>
          <w:rFonts w:cs="Calibri"/>
          <w:sz w:val="20"/>
          <w:szCs w:val="20"/>
        </w:rPr>
      </w:pPr>
    </w:p>
    <w:p w14:paraId="64D5D6EC" w14:textId="77777777" w:rsidR="00A50C46" w:rsidRDefault="00A50C46" w:rsidP="00F1156B">
      <w:pPr>
        <w:rPr>
          <w:rFonts w:cs="Calibri"/>
          <w:sz w:val="20"/>
          <w:szCs w:val="20"/>
        </w:rPr>
      </w:pPr>
    </w:p>
    <w:p w14:paraId="7AA3115E" w14:textId="77777777" w:rsidR="00A50C46" w:rsidRDefault="00A50C46" w:rsidP="00F1156B">
      <w:pPr>
        <w:rPr>
          <w:rFonts w:cs="Calibri"/>
          <w:sz w:val="20"/>
          <w:szCs w:val="20"/>
        </w:rPr>
      </w:pPr>
    </w:p>
    <w:p w14:paraId="5CDE4A18" w14:textId="77777777" w:rsidR="002711E1" w:rsidRDefault="002711E1" w:rsidP="00A50C46">
      <w:pPr>
        <w:rPr>
          <w:b/>
        </w:rPr>
      </w:pPr>
    </w:p>
    <w:p w14:paraId="56CD59CD" w14:textId="77777777" w:rsidR="002711E1" w:rsidRDefault="002711E1" w:rsidP="00A50C46">
      <w:pPr>
        <w:rPr>
          <w:b/>
        </w:rPr>
      </w:pPr>
    </w:p>
    <w:p w14:paraId="1EFAFA92" w14:textId="77777777" w:rsidR="002711E1" w:rsidRDefault="002711E1" w:rsidP="00A50C46">
      <w:pPr>
        <w:rPr>
          <w:b/>
        </w:rPr>
      </w:pPr>
    </w:p>
    <w:p w14:paraId="1D6B7880" w14:textId="77777777" w:rsidR="002711E1" w:rsidRDefault="002711E1" w:rsidP="00A50C46">
      <w:pPr>
        <w:rPr>
          <w:b/>
        </w:rPr>
      </w:pPr>
    </w:p>
    <w:p w14:paraId="3EFA8896" w14:textId="77777777" w:rsidR="00AE34BB" w:rsidRDefault="00AE34BB" w:rsidP="00A50C46">
      <w:pPr>
        <w:rPr>
          <w:b/>
        </w:rPr>
      </w:pPr>
    </w:p>
    <w:p w14:paraId="2C56C446" w14:textId="77777777" w:rsidR="00AE34BB" w:rsidRDefault="00AE34BB" w:rsidP="00A50C46">
      <w:pPr>
        <w:rPr>
          <w:b/>
        </w:rPr>
      </w:pPr>
    </w:p>
    <w:p w14:paraId="17B48CD8" w14:textId="7E1C0978" w:rsidR="00A50C46" w:rsidRPr="000418F1" w:rsidRDefault="00A50C46" w:rsidP="00A50C46">
      <w:pPr>
        <w:rPr>
          <w:b/>
          <w:color w:val="FF0000"/>
        </w:rPr>
      </w:pPr>
      <w:r w:rsidRPr="003A4D25">
        <w:rPr>
          <w:b/>
        </w:rPr>
        <w:t xml:space="preserve">Huishoudelijk Reglement van de </w:t>
      </w:r>
      <w:r w:rsidR="000418F1" w:rsidRPr="009C4DDA">
        <w:rPr>
          <w:b/>
        </w:rPr>
        <w:t xml:space="preserve">Wijnbouwers der Lage Landen </w:t>
      </w:r>
    </w:p>
    <w:p w14:paraId="048C0507" w14:textId="77777777" w:rsidR="00A50C46" w:rsidRPr="004A7158" w:rsidRDefault="00A50C46" w:rsidP="00A50C46">
      <w:pPr>
        <w:rPr>
          <w:sz w:val="22"/>
          <w:szCs w:val="22"/>
        </w:rPr>
      </w:pPr>
    </w:p>
    <w:p w14:paraId="0AA986C2" w14:textId="77777777" w:rsidR="00A50C46" w:rsidRPr="007F7C1F" w:rsidRDefault="00A50C46" w:rsidP="00A50C46">
      <w:pPr>
        <w:rPr>
          <w:b/>
        </w:rPr>
      </w:pPr>
      <w:r w:rsidRPr="007F7C1F">
        <w:rPr>
          <w:b/>
        </w:rPr>
        <w:t>Inhoud</w:t>
      </w:r>
    </w:p>
    <w:p w14:paraId="24A37035" w14:textId="77777777" w:rsidR="007F7C1F" w:rsidRDefault="007F7C1F" w:rsidP="00A50C46"/>
    <w:p w14:paraId="2D146FC8" w14:textId="77777777" w:rsidR="00A50C46" w:rsidRDefault="00A50C46" w:rsidP="00A50C46">
      <w:r>
        <w:t>1</w:t>
      </w:r>
      <w:r>
        <w:tab/>
        <w:t>Lidmaatschap van de vereniging</w:t>
      </w:r>
      <w:r w:rsidR="00A8353F">
        <w:tab/>
      </w:r>
      <w:r w:rsidR="00A8353F">
        <w:tab/>
      </w:r>
      <w:r w:rsidR="00A8353F">
        <w:tab/>
      </w:r>
      <w:r w:rsidR="00A8353F">
        <w:tab/>
        <w:t>pag. 3</w:t>
      </w:r>
    </w:p>
    <w:p w14:paraId="04110CEC" w14:textId="77777777" w:rsidR="00BC039F" w:rsidRDefault="00BC039F" w:rsidP="00A50C46">
      <w:pPr>
        <w:ind w:firstLine="708"/>
      </w:pPr>
      <w:r>
        <w:t>- Soorten lidmaatschap</w:t>
      </w:r>
    </w:p>
    <w:p w14:paraId="1D29753B" w14:textId="77777777" w:rsidR="00A50C46" w:rsidRDefault="00A50C46" w:rsidP="00A50C46">
      <w:pPr>
        <w:ind w:firstLine="708"/>
      </w:pPr>
      <w:r>
        <w:t>- Aanvang</w:t>
      </w:r>
    </w:p>
    <w:p w14:paraId="5A831473" w14:textId="77777777" w:rsidR="00A50C46" w:rsidRDefault="00A50C46" w:rsidP="00A50C46">
      <w:pPr>
        <w:ind w:firstLine="708"/>
      </w:pPr>
      <w:r>
        <w:t>- Beëindiging</w:t>
      </w:r>
    </w:p>
    <w:p w14:paraId="71B46C92" w14:textId="77777777" w:rsidR="00A50C46" w:rsidRDefault="00A50C46" w:rsidP="00A50C46">
      <w:pPr>
        <w:ind w:firstLine="708"/>
      </w:pPr>
      <w:r>
        <w:t>- Contributie</w:t>
      </w:r>
    </w:p>
    <w:p w14:paraId="31B6135A" w14:textId="77777777" w:rsidR="00A50C46" w:rsidRDefault="00A50C46" w:rsidP="00A50C46"/>
    <w:p w14:paraId="31113658" w14:textId="77777777" w:rsidR="00A50C46" w:rsidRDefault="00A50C46" w:rsidP="00A50C46">
      <w:r>
        <w:t>2</w:t>
      </w:r>
      <w:r>
        <w:tab/>
        <w:t>Bestuur</w:t>
      </w:r>
      <w:r w:rsidR="00A8353F">
        <w:tab/>
      </w:r>
      <w:r w:rsidR="00A8353F">
        <w:tab/>
      </w:r>
      <w:r w:rsidR="00A8353F">
        <w:tab/>
      </w:r>
      <w:r w:rsidR="00A8353F">
        <w:tab/>
      </w:r>
      <w:r w:rsidR="00A8353F">
        <w:tab/>
      </w:r>
      <w:r w:rsidR="00A8353F">
        <w:tab/>
      </w:r>
      <w:r w:rsidR="00A8353F">
        <w:tab/>
        <w:t>pag. 4</w:t>
      </w:r>
    </w:p>
    <w:p w14:paraId="7C5E8EDA" w14:textId="77777777" w:rsidR="00A50C46" w:rsidRDefault="00A50C46" w:rsidP="00A50C46">
      <w:pPr>
        <w:ind w:firstLine="708"/>
      </w:pPr>
      <w:r>
        <w:t>- Omvang</w:t>
      </w:r>
    </w:p>
    <w:p w14:paraId="529B4CF0" w14:textId="77777777" w:rsidR="00A50C46" w:rsidRDefault="00A50C46" w:rsidP="00A50C46">
      <w:pPr>
        <w:ind w:firstLine="708"/>
      </w:pPr>
      <w:r>
        <w:t>- Zittingsduur bestuursleden; rooster van aftreden</w:t>
      </w:r>
    </w:p>
    <w:p w14:paraId="2AE363E3" w14:textId="77777777" w:rsidR="00A50C46" w:rsidRDefault="00A50C46" w:rsidP="00A50C46">
      <w:pPr>
        <w:ind w:firstLine="708"/>
      </w:pPr>
      <w:r>
        <w:t>- Verkiezing bestuursleden</w:t>
      </w:r>
    </w:p>
    <w:p w14:paraId="707BC6FD" w14:textId="77777777" w:rsidR="00A50C46" w:rsidRDefault="00A50C46" w:rsidP="00A50C46">
      <w:pPr>
        <w:ind w:firstLine="708"/>
      </w:pPr>
      <w:r>
        <w:t>- Taakverdeling</w:t>
      </w:r>
    </w:p>
    <w:p w14:paraId="578DDBB5" w14:textId="77777777" w:rsidR="00A50C46" w:rsidRDefault="00A50C46" w:rsidP="00A50C46">
      <w:pPr>
        <w:ind w:firstLine="708"/>
      </w:pPr>
      <w:r>
        <w:t>- Werkwijze</w:t>
      </w:r>
    </w:p>
    <w:p w14:paraId="78329C12" w14:textId="77777777" w:rsidR="00A50C46" w:rsidRDefault="00A50C46" w:rsidP="00A50C46">
      <w:r>
        <w:tab/>
      </w:r>
      <w:r>
        <w:tab/>
        <w:t>- Bijeenroepen</w:t>
      </w:r>
    </w:p>
    <w:p w14:paraId="489A5F44" w14:textId="77777777" w:rsidR="00A50C46" w:rsidRDefault="00A50C46" w:rsidP="00A50C46">
      <w:r>
        <w:tab/>
      </w:r>
      <w:r>
        <w:tab/>
        <w:t>- Agenda</w:t>
      </w:r>
    </w:p>
    <w:p w14:paraId="65458FF0" w14:textId="77777777" w:rsidR="00A50C46" w:rsidRDefault="00A50C46" w:rsidP="00A50C46">
      <w:r>
        <w:tab/>
      </w:r>
      <w:r>
        <w:tab/>
        <w:t>- Besluitvorming</w:t>
      </w:r>
    </w:p>
    <w:p w14:paraId="38AFDB08" w14:textId="77777777" w:rsidR="00A50C46" w:rsidRDefault="00A50C46" w:rsidP="00A50C46">
      <w:r>
        <w:tab/>
      </w:r>
      <w:r>
        <w:tab/>
        <w:t>- Verslaglegging</w:t>
      </w:r>
    </w:p>
    <w:p w14:paraId="4D728A83" w14:textId="77777777" w:rsidR="00A50C46" w:rsidRDefault="00A50C46" w:rsidP="00A50C46">
      <w:r>
        <w:tab/>
      </w:r>
      <w:r>
        <w:tab/>
      </w:r>
    </w:p>
    <w:p w14:paraId="3E389DCE" w14:textId="77777777" w:rsidR="00A50C46" w:rsidRDefault="00A50C46" w:rsidP="00A50C46">
      <w:r>
        <w:t>3</w:t>
      </w:r>
      <w:r>
        <w:tab/>
        <w:t>Algemene Ledenvergadering</w:t>
      </w:r>
      <w:r w:rsidR="00A8353F">
        <w:tab/>
      </w:r>
      <w:r w:rsidR="00A8353F">
        <w:tab/>
      </w:r>
      <w:r w:rsidR="00A8353F">
        <w:tab/>
      </w:r>
      <w:r w:rsidR="00A8353F">
        <w:tab/>
      </w:r>
      <w:r w:rsidR="00A8353F">
        <w:tab/>
        <w:t>pag. 5</w:t>
      </w:r>
    </w:p>
    <w:p w14:paraId="1D0AB5FD" w14:textId="77777777" w:rsidR="00A50C46" w:rsidRDefault="00A50C46" w:rsidP="00A50C46">
      <w:r>
        <w:tab/>
      </w:r>
      <w:r>
        <w:tab/>
        <w:t>- Bijeenroepen</w:t>
      </w:r>
    </w:p>
    <w:p w14:paraId="3EF46FB2" w14:textId="77777777" w:rsidR="00A50C46" w:rsidRDefault="00A50C46" w:rsidP="00A50C46">
      <w:r>
        <w:tab/>
      </w:r>
      <w:r>
        <w:tab/>
        <w:t>- Agenda</w:t>
      </w:r>
    </w:p>
    <w:p w14:paraId="426DCFC3" w14:textId="77777777" w:rsidR="00A50C46" w:rsidRDefault="00A50C46" w:rsidP="00A50C46">
      <w:r>
        <w:tab/>
      </w:r>
      <w:r>
        <w:tab/>
        <w:t>- Besluitvorming</w:t>
      </w:r>
    </w:p>
    <w:p w14:paraId="09C84C5A" w14:textId="77777777" w:rsidR="00A50C46" w:rsidRDefault="00A50C46" w:rsidP="00A50C46">
      <w:r>
        <w:tab/>
      </w:r>
      <w:r>
        <w:tab/>
        <w:t>- Verslaglegging</w:t>
      </w:r>
    </w:p>
    <w:p w14:paraId="6425CA5F" w14:textId="77777777" w:rsidR="00A50C46" w:rsidRDefault="00A50C46" w:rsidP="00A50C46">
      <w:r>
        <w:tab/>
      </w:r>
      <w:r>
        <w:tab/>
        <w:t>- Publicatie</w:t>
      </w:r>
    </w:p>
    <w:p w14:paraId="18D188C3" w14:textId="77777777" w:rsidR="00A50C46" w:rsidRDefault="00A50C46" w:rsidP="00A50C46"/>
    <w:p w14:paraId="39786A0C" w14:textId="77777777" w:rsidR="00A50C46" w:rsidRDefault="00A50C46" w:rsidP="00A50C46">
      <w:r>
        <w:t>4</w:t>
      </w:r>
      <w:r>
        <w:tab/>
        <w:t>Werkgroepen</w:t>
      </w:r>
      <w:r w:rsidR="00A8353F">
        <w:tab/>
      </w:r>
      <w:r w:rsidR="00A8353F">
        <w:tab/>
      </w:r>
      <w:r w:rsidR="00A8353F">
        <w:tab/>
      </w:r>
      <w:r w:rsidR="00A8353F">
        <w:tab/>
      </w:r>
      <w:r w:rsidR="00A8353F">
        <w:tab/>
      </w:r>
      <w:r w:rsidR="00A8353F">
        <w:tab/>
      </w:r>
      <w:r w:rsidR="00A8353F">
        <w:tab/>
        <w:t>pag. 6</w:t>
      </w:r>
    </w:p>
    <w:p w14:paraId="5B891397" w14:textId="77777777" w:rsidR="00A50C46" w:rsidRDefault="00A50C46" w:rsidP="00A50C46">
      <w:r>
        <w:tab/>
      </w:r>
      <w:r>
        <w:tab/>
        <w:t>- Lidmaatschap</w:t>
      </w:r>
    </w:p>
    <w:p w14:paraId="34C181C4" w14:textId="77777777" w:rsidR="00A50C46" w:rsidRDefault="00A50C46" w:rsidP="00A50C46">
      <w:r>
        <w:tab/>
      </w:r>
      <w:r>
        <w:tab/>
        <w:t>- Werkwijze</w:t>
      </w:r>
    </w:p>
    <w:p w14:paraId="7E9C03FB" w14:textId="77777777" w:rsidR="00A50C46" w:rsidRDefault="00A50C46" w:rsidP="00A50C46">
      <w:r>
        <w:tab/>
      </w:r>
      <w:r>
        <w:tab/>
        <w:t>- Budget</w:t>
      </w:r>
    </w:p>
    <w:p w14:paraId="4251B4D6" w14:textId="77777777" w:rsidR="00A50C46" w:rsidRDefault="00A50C46" w:rsidP="00A50C46"/>
    <w:p w14:paraId="53934AEF" w14:textId="77777777" w:rsidR="003F2F90" w:rsidRDefault="00A50C46" w:rsidP="00A50C46">
      <w:r>
        <w:t>5</w:t>
      </w:r>
      <w:r>
        <w:tab/>
        <w:t>Slotbepaling</w:t>
      </w:r>
      <w:r w:rsidR="00A8353F">
        <w:tab/>
      </w:r>
      <w:r w:rsidR="00A8353F">
        <w:tab/>
      </w:r>
      <w:r w:rsidR="00A8353F">
        <w:tab/>
      </w:r>
      <w:r w:rsidR="00A8353F">
        <w:tab/>
      </w:r>
      <w:r w:rsidR="00A8353F">
        <w:tab/>
      </w:r>
      <w:r w:rsidR="00A8353F">
        <w:tab/>
      </w:r>
      <w:r w:rsidR="00A8353F">
        <w:tab/>
        <w:t>pag. 6</w:t>
      </w:r>
    </w:p>
    <w:p w14:paraId="54AEA0D1" w14:textId="77777777" w:rsidR="003F2F90" w:rsidRDefault="003F2F90" w:rsidP="003F2F90">
      <w:pPr>
        <w:rPr>
          <w:b/>
        </w:rPr>
      </w:pPr>
      <w:r>
        <w:br w:type="page"/>
      </w:r>
      <w:r w:rsidRPr="009C4DDA">
        <w:rPr>
          <w:b/>
        </w:rPr>
        <w:lastRenderedPageBreak/>
        <w:t>1</w:t>
      </w:r>
      <w:r w:rsidRPr="009C4DDA">
        <w:rPr>
          <w:b/>
        </w:rPr>
        <w:tab/>
        <w:t>Lidmaatschap van de vereniging</w:t>
      </w:r>
    </w:p>
    <w:p w14:paraId="4A5C64A4" w14:textId="77777777" w:rsidR="003F2F90" w:rsidRDefault="003F2F90" w:rsidP="003F2F90">
      <w:pPr>
        <w:rPr>
          <w:b/>
        </w:rPr>
      </w:pPr>
    </w:p>
    <w:p w14:paraId="558DC4F0" w14:textId="77777777" w:rsidR="003F2F90" w:rsidRDefault="003F2F90" w:rsidP="003F2F90">
      <w:r w:rsidRPr="00330048">
        <w:t>1.1</w:t>
      </w:r>
      <w:r w:rsidRPr="00330048">
        <w:tab/>
        <w:t xml:space="preserve">De vereniging kent </w:t>
      </w:r>
      <w:r w:rsidR="000916A2">
        <w:t xml:space="preserve">uitsluitend </w:t>
      </w:r>
      <w:r w:rsidR="005A774F">
        <w:t>meerderjarige leden</w:t>
      </w:r>
      <w:r w:rsidR="00923F32">
        <w:t xml:space="preserve">. </w:t>
      </w:r>
    </w:p>
    <w:p w14:paraId="3AC91177" w14:textId="77777777" w:rsidR="00A56906" w:rsidRDefault="00A56906" w:rsidP="003F2F90"/>
    <w:p w14:paraId="5EC9B490" w14:textId="5154FC1A" w:rsidR="00F93B3C" w:rsidRPr="00BC6BE6" w:rsidRDefault="003F2F90" w:rsidP="003F2F90">
      <w:pPr>
        <w:rPr>
          <w:highlight w:val="yellow"/>
        </w:rPr>
      </w:pPr>
      <w:r w:rsidRPr="00BC6BE6">
        <w:rPr>
          <w:highlight w:val="yellow"/>
        </w:rPr>
        <w:t>1.2</w:t>
      </w:r>
      <w:r w:rsidRPr="00BC6BE6">
        <w:rPr>
          <w:highlight w:val="yellow"/>
        </w:rPr>
        <w:tab/>
      </w:r>
      <w:r w:rsidR="00F93B3C" w:rsidRPr="00BC6BE6">
        <w:rPr>
          <w:highlight w:val="yellow"/>
        </w:rPr>
        <w:t>Men wordt lid van de vereniging door zich op de website aan te melden in het menu Welkom bij de Wijnbouwers der Lage Landen (v/h Brabantse Wijnbouwers)  bij Leden &gt; Inschrijfformulier</w:t>
      </w:r>
      <w:r w:rsidR="00B94289" w:rsidRPr="00BC6BE6">
        <w:rPr>
          <w:highlight w:val="yellow"/>
        </w:rPr>
        <w:t>.</w:t>
      </w:r>
    </w:p>
    <w:p w14:paraId="4EAFD9BF" w14:textId="3D665530" w:rsidR="003F2F90" w:rsidRDefault="003F2F90" w:rsidP="003F2F90">
      <w:r w:rsidRPr="00BC6BE6">
        <w:rPr>
          <w:highlight w:val="yellow"/>
        </w:rPr>
        <w:t xml:space="preserve">De </w:t>
      </w:r>
      <w:r w:rsidR="00F93B3C" w:rsidRPr="00BC6BE6">
        <w:rPr>
          <w:highlight w:val="yellow"/>
        </w:rPr>
        <w:t xml:space="preserve">verdere </w:t>
      </w:r>
      <w:r w:rsidRPr="00BC6BE6">
        <w:rPr>
          <w:highlight w:val="yellow"/>
        </w:rPr>
        <w:t xml:space="preserve">inschrijving vindt </w:t>
      </w:r>
      <w:r w:rsidR="00B94289" w:rsidRPr="00BC6BE6">
        <w:rPr>
          <w:highlight w:val="yellow"/>
        </w:rPr>
        <w:t xml:space="preserve">door de ledenadministratie </w:t>
      </w:r>
      <w:r w:rsidRPr="00BC6BE6">
        <w:rPr>
          <w:highlight w:val="yellow"/>
        </w:rPr>
        <w:t>plaats op de website (</w:t>
      </w:r>
      <w:r w:rsidR="00F93B3C" w:rsidRPr="00BC6BE6">
        <w:rPr>
          <w:highlight w:val="yellow"/>
        </w:rPr>
        <w:t xml:space="preserve">in het </w:t>
      </w:r>
      <w:r w:rsidR="001F2A90" w:rsidRPr="00BC6BE6">
        <w:rPr>
          <w:highlight w:val="yellow"/>
        </w:rPr>
        <w:t>L</w:t>
      </w:r>
      <w:r w:rsidR="003C07FC" w:rsidRPr="00BC6BE6">
        <w:rPr>
          <w:highlight w:val="yellow"/>
        </w:rPr>
        <w:t>eden</w:t>
      </w:r>
      <w:r w:rsidR="001F2A90" w:rsidRPr="00BC6BE6">
        <w:rPr>
          <w:highlight w:val="yellow"/>
        </w:rPr>
        <w:t>overzicht, met naam, emailadres en status</w:t>
      </w:r>
      <w:r w:rsidR="003C07FC" w:rsidRPr="00BC6BE6">
        <w:rPr>
          <w:highlight w:val="yellow"/>
        </w:rPr>
        <w:t xml:space="preserve">, </w:t>
      </w:r>
      <w:r w:rsidR="001F2A90" w:rsidRPr="00BC6BE6">
        <w:rPr>
          <w:highlight w:val="yellow"/>
        </w:rPr>
        <w:t xml:space="preserve">en </w:t>
      </w:r>
      <w:r w:rsidR="00F93B3C" w:rsidRPr="00BC6BE6">
        <w:rPr>
          <w:highlight w:val="yellow"/>
        </w:rPr>
        <w:t xml:space="preserve">in de </w:t>
      </w:r>
      <w:r w:rsidR="001F2A90" w:rsidRPr="00BC6BE6">
        <w:rPr>
          <w:highlight w:val="yellow"/>
        </w:rPr>
        <w:t xml:space="preserve">Ledenlijst ofwel </w:t>
      </w:r>
      <w:r w:rsidR="00F93B3C" w:rsidRPr="00BC6BE6">
        <w:rPr>
          <w:highlight w:val="yellow"/>
        </w:rPr>
        <w:t xml:space="preserve">het </w:t>
      </w:r>
      <w:r w:rsidR="001F2A90" w:rsidRPr="00BC6BE6">
        <w:rPr>
          <w:highlight w:val="yellow"/>
        </w:rPr>
        <w:t>S</w:t>
      </w:r>
      <w:r w:rsidRPr="00BC6BE6">
        <w:rPr>
          <w:highlight w:val="yellow"/>
        </w:rPr>
        <w:t>moelenboek,</w:t>
      </w:r>
      <w:r w:rsidR="00F93B3C" w:rsidRPr="00BC6BE6">
        <w:rPr>
          <w:highlight w:val="yellow"/>
        </w:rPr>
        <w:t xml:space="preserve"> m</w:t>
      </w:r>
      <w:r w:rsidR="001F2A90" w:rsidRPr="00BC6BE6">
        <w:rPr>
          <w:highlight w:val="yellow"/>
        </w:rPr>
        <w:t xml:space="preserve">et </w:t>
      </w:r>
      <w:r w:rsidR="00F93B3C" w:rsidRPr="00BC6BE6">
        <w:rPr>
          <w:highlight w:val="yellow"/>
        </w:rPr>
        <w:t xml:space="preserve">eventuele </w:t>
      </w:r>
      <w:r w:rsidR="001F2A90" w:rsidRPr="00BC6BE6">
        <w:rPr>
          <w:highlight w:val="yellow"/>
        </w:rPr>
        <w:t>foto, naam, adres, telefoonnummer</w:t>
      </w:r>
      <w:r w:rsidR="00F93B3C" w:rsidRPr="00BC6BE6">
        <w:rPr>
          <w:highlight w:val="yellow"/>
        </w:rPr>
        <w:t xml:space="preserve"> en </w:t>
      </w:r>
      <w:r w:rsidR="001F2A90" w:rsidRPr="00BC6BE6">
        <w:rPr>
          <w:highlight w:val="yellow"/>
        </w:rPr>
        <w:t xml:space="preserve"> wijngaardbeschrijving</w:t>
      </w:r>
      <w:r w:rsidRPr="00BC6BE6">
        <w:rPr>
          <w:highlight w:val="yellow"/>
        </w:rPr>
        <w:t>). Men krijgt binnen een week bevestiging van zijn inschrijving, waarbij men tevens de inlogcodes voor het ledengedeelte van de website ontvangt</w:t>
      </w:r>
      <w:r w:rsidR="00B94289" w:rsidRPr="00BC6BE6">
        <w:rPr>
          <w:highlight w:val="yellow"/>
        </w:rPr>
        <w:t>.</w:t>
      </w:r>
    </w:p>
    <w:p w14:paraId="4B415438" w14:textId="77777777" w:rsidR="00A56906" w:rsidRDefault="00A56906" w:rsidP="003F2F90"/>
    <w:p w14:paraId="2448CE66" w14:textId="77777777" w:rsidR="003F2F90" w:rsidRDefault="003F2F90" w:rsidP="003F2F90">
      <w:r w:rsidRPr="007F7C1F">
        <w:t>1.</w:t>
      </w:r>
      <w:r>
        <w:t>3</w:t>
      </w:r>
      <w:r w:rsidRPr="007F7C1F">
        <w:tab/>
        <w:t xml:space="preserve">De eerste contributiebetaling dient plaats te vinden binnen 14 dagen na ontvangst van </w:t>
      </w:r>
      <w:r w:rsidRPr="007463CC">
        <w:t xml:space="preserve">de </w:t>
      </w:r>
      <w:r>
        <w:t>factuur van de penningmeester</w:t>
      </w:r>
      <w:r w:rsidRPr="007463CC">
        <w:t>.</w:t>
      </w:r>
    </w:p>
    <w:p w14:paraId="1822E1AB" w14:textId="77777777" w:rsidR="003F2F90" w:rsidRDefault="003F2F90" w:rsidP="003F2F90"/>
    <w:p w14:paraId="0D3822F5" w14:textId="77777777" w:rsidR="003F2F90" w:rsidRDefault="003F2F90" w:rsidP="003F2F90">
      <w:r>
        <w:t>1.4</w:t>
      </w:r>
      <w:r>
        <w:tab/>
        <w:t>Het lidmaatschap kan door het lid worden beëindigd door opzeg</w:t>
      </w:r>
      <w:r w:rsidR="002711E1">
        <w:t>-</w:t>
      </w:r>
      <w:r>
        <w:t xml:space="preserve">ging, en wel  minstens </w:t>
      </w:r>
      <w:r w:rsidRPr="000418F1">
        <w:t xml:space="preserve">één maand </w:t>
      </w:r>
      <w:r>
        <w:t xml:space="preserve">voor aanvang van een nieuw verenigingsjaar. </w:t>
      </w:r>
      <w:r w:rsidRPr="00214A60">
        <w:t>Een verenigingsjaar is een kalenderjaar.</w:t>
      </w:r>
      <w:r w:rsidR="00DC42F2" w:rsidRPr="00214A60">
        <w:t xml:space="preserve"> </w:t>
      </w:r>
    </w:p>
    <w:p w14:paraId="3DA1CF92" w14:textId="77777777" w:rsidR="00214A60" w:rsidRDefault="00214A60" w:rsidP="003F2F90">
      <w:bookmarkStart w:id="0" w:name="_GoBack"/>
      <w:bookmarkEnd w:id="0"/>
    </w:p>
    <w:p w14:paraId="03A4E138" w14:textId="62595894" w:rsidR="003F2F90" w:rsidRDefault="003F2F90" w:rsidP="003F2F90">
      <w:r>
        <w:t>1.5</w:t>
      </w:r>
      <w:r w:rsidRPr="007F7C1F">
        <w:tab/>
        <w:t>Het lidmaatschap  van een lid kan door het bestuur worden</w:t>
      </w:r>
      <w:r w:rsidR="00D14D5D">
        <w:t xml:space="preserve"> </w:t>
      </w:r>
      <w:r w:rsidR="009C4DDA" w:rsidRPr="00BC6BE6">
        <w:rPr>
          <w:highlight w:val="yellow"/>
        </w:rPr>
        <w:t>geïnactiveerd</w:t>
      </w:r>
      <w:r w:rsidR="009C4DDA">
        <w:t xml:space="preserve"> </w:t>
      </w:r>
      <w:r w:rsidR="00D14D5D" w:rsidRPr="00217B69">
        <w:t>of</w:t>
      </w:r>
      <w:r w:rsidRPr="00217B69">
        <w:t xml:space="preserve"> beëindigd indien het desbetreffende lid de contributie niet</w:t>
      </w:r>
      <w:r w:rsidRPr="007F7C1F">
        <w:t xml:space="preserve"> vóór 1 februari van enig verenigingsjaar betaalt. </w:t>
      </w:r>
      <w:r>
        <w:rPr>
          <w:rStyle w:val="Voetnootmarkering"/>
        </w:rPr>
        <w:footnoteReference w:id="1"/>
      </w:r>
    </w:p>
    <w:p w14:paraId="6760D844" w14:textId="77777777" w:rsidR="003F2F90" w:rsidRDefault="003F2F90" w:rsidP="003F2F90"/>
    <w:p w14:paraId="09558804" w14:textId="77777777" w:rsidR="003F2F90" w:rsidRDefault="003F2F90" w:rsidP="003F2F90">
      <w:r>
        <w:t>1.6</w:t>
      </w:r>
      <w:r>
        <w:tab/>
        <w:t xml:space="preserve">De hoogte van de contributie wordt op </w:t>
      </w:r>
      <w:r w:rsidRPr="007F7C1F">
        <w:t>voordracht van het bestuur</w:t>
      </w:r>
      <w:r>
        <w:t xml:space="preserve"> vastgesteld </w:t>
      </w:r>
      <w:r w:rsidRPr="00075D13">
        <w:t>op</w:t>
      </w:r>
      <w:r w:rsidR="00DC42F2">
        <w:t xml:space="preserve"> </w:t>
      </w:r>
      <w:r>
        <w:t>de jaarlijkse Algemene Ledenvergadering (ALV).</w:t>
      </w:r>
    </w:p>
    <w:p w14:paraId="314FB6BA" w14:textId="77777777" w:rsidR="003F2F90" w:rsidRDefault="003F2F90" w:rsidP="003F2F90"/>
    <w:p w14:paraId="5A21DD07" w14:textId="77777777" w:rsidR="003F2F90" w:rsidRDefault="003F2F90" w:rsidP="003F2F90">
      <w:r>
        <w:t>1.7</w:t>
      </w:r>
      <w:r>
        <w:tab/>
        <w:t xml:space="preserve">De contributie wordt in de  maand december voorafgaand aan het nieuwe verenigingsjaar betaald, </w:t>
      </w:r>
      <w:r w:rsidRPr="00792524">
        <w:t>op verzoek van de penningmeester</w:t>
      </w:r>
      <w:r>
        <w:t>.</w:t>
      </w:r>
      <w:r w:rsidR="00380FBB">
        <w:t xml:space="preserve"> </w:t>
      </w:r>
    </w:p>
    <w:p w14:paraId="60293F1E" w14:textId="77777777" w:rsidR="000418F1" w:rsidRDefault="000418F1" w:rsidP="003F2F90"/>
    <w:p w14:paraId="2967391E" w14:textId="0A0D699A" w:rsidR="003F2F90" w:rsidRDefault="003F2F90" w:rsidP="003F2F90">
      <w:r>
        <w:t>1.8</w:t>
      </w:r>
      <w:r>
        <w:tab/>
        <w:t>Bij aanmelding op of na 1 september is men voor de rest van het desbetreffende verenigingsjaar gratis lid.</w:t>
      </w:r>
      <w:r w:rsidR="009C4DDA">
        <w:t xml:space="preserve"> De penningmeester stuurt een factuur voor de contributie voor het volgende jaar.</w:t>
      </w:r>
    </w:p>
    <w:p w14:paraId="7806F7DB" w14:textId="77777777" w:rsidR="003F2F90" w:rsidRDefault="003F2F90" w:rsidP="003F2F90"/>
    <w:p w14:paraId="3E5F8318" w14:textId="77777777" w:rsidR="003F2F90" w:rsidRDefault="003F2F90" w:rsidP="003F2F90">
      <w:r>
        <w:t>1.9</w:t>
      </w:r>
      <w:r>
        <w:tab/>
        <w:t xml:space="preserve">Het bestuur kan in bijzondere gevallen iemands lidmaatschap gratis </w:t>
      </w:r>
    </w:p>
    <w:p w14:paraId="71351758" w14:textId="77777777" w:rsidR="003F2F90" w:rsidRDefault="003F2F90" w:rsidP="003F2F90">
      <w:r>
        <w:t>verklaren.</w:t>
      </w:r>
    </w:p>
    <w:p w14:paraId="1CCD6CD4" w14:textId="77777777" w:rsidR="003F2F90" w:rsidRDefault="003F2F90" w:rsidP="003F2F90"/>
    <w:p w14:paraId="0FD4BD30" w14:textId="77777777" w:rsidR="003F2F90" w:rsidRPr="00E753F5" w:rsidRDefault="003F2F90" w:rsidP="003F2F90">
      <w:r>
        <w:t>1.10</w:t>
      </w:r>
      <w:r w:rsidRPr="00E753F5">
        <w:tab/>
        <w:t>De verenigingsactiviteiten zijn alleen toegankelijk voor leden, tenzij in de aankondiging anders vermeld.</w:t>
      </w:r>
    </w:p>
    <w:p w14:paraId="6F6A8871" w14:textId="77777777" w:rsidR="003F2F90" w:rsidRPr="00E753F5" w:rsidRDefault="003F2F90" w:rsidP="003F2F90">
      <w:pPr>
        <w:tabs>
          <w:tab w:val="left" w:pos="4350"/>
        </w:tabs>
      </w:pPr>
      <w:r w:rsidRPr="00E753F5">
        <w:tab/>
      </w:r>
    </w:p>
    <w:p w14:paraId="6501451E" w14:textId="77777777" w:rsidR="003F2F90" w:rsidRDefault="003F2F90" w:rsidP="003F2F90">
      <w:r>
        <w:t>1.11</w:t>
      </w:r>
      <w:r w:rsidRPr="00E753F5">
        <w:tab/>
        <w:t>Het lidmaatschap is niet overdraagbaar</w:t>
      </w:r>
      <w:r w:rsidRPr="00E753F5">
        <w:rPr>
          <w:rStyle w:val="Voetnootmarkering"/>
        </w:rPr>
        <w:footnoteReference w:id="2"/>
      </w:r>
      <w:r w:rsidRPr="00E753F5">
        <w:t>.</w:t>
      </w:r>
    </w:p>
    <w:p w14:paraId="7CC589A7" w14:textId="77777777" w:rsidR="002711E1" w:rsidRDefault="002711E1" w:rsidP="003F2F90"/>
    <w:p w14:paraId="40D11031" w14:textId="77777777" w:rsidR="00A50C46" w:rsidRPr="006D761C" w:rsidRDefault="00A50C46" w:rsidP="00A50C46">
      <w:pPr>
        <w:rPr>
          <w:b/>
        </w:rPr>
      </w:pPr>
      <w:r>
        <w:rPr>
          <w:b/>
        </w:rPr>
        <w:t>2</w:t>
      </w:r>
      <w:r w:rsidRPr="006D761C">
        <w:rPr>
          <w:b/>
        </w:rPr>
        <w:tab/>
        <w:t>Bestuur</w:t>
      </w:r>
    </w:p>
    <w:p w14:paraId="2F66FB20" w14:textId="77777777" w:rsidR="00A50C46" w:rsidRDefault="00A50C46" w:rsidP="00A50C46"/>
    <w:p w14:paraId="1CBCBBE4" w14:textId="77777777" w:rsidR="00A50C46" w:rsidRDefault="00A50C46" w:rsidP="00A50C46">
      <w:r>
        <w:t>2.1</w:t>
      </w:r>
      <w:r>
        <w:tab/>
        <w:t xml:space="preserve">Het bestuur bestaat uit </w:t>
      </w:r>
      <w:r w:rsidRPr="007F7C1F">
        <w:t xml:space="preserve">drie </w:t>
      </w:r>
      <w:r w:rsidRPr="004F6138">
        <w:t>tot</w:t>
      </w:r>
      <w:r>
        <w:t xml:space="preserve"> zeven leden.</w:t>
      </w:r>
    </w:p>
    <w:p w14:paraId="0F80D553" w14:textId="77777777" w:rsidR="00A50C46" w:rsidRDefault="00A50C46" w:rsidP="00A50C46"/>
    <w:p w14:paraId="5C848D2B" w14:textId="77777777" w:rsidR="00A50C46" w:rsidRPr="00DC42F2" w:rsidRDefault="00A50C46" w:rsidP="00A50C46">
      <w:pPr>
        <w:rPr>
          <w:color w:val="00B050"/>
        </w:rPr>
      </w:pPr>
      <w:r>
        <w:t>2.2</w:t>
      </w:r>
      <w:r>
        <w:tab/>
      </w:r>
      <w:r w:rsidRPr="00792524">
        <w:t>De zittingsduur van een bestuurslid is drie jaar. Na drie jaar treedt een bestuurslid af. Hij kan zich dan weer kandidaatstellen voor een volgende zittingsperiode</w:t>
      </w:r>
      <w:r>
        <w:t xml:space="preserve">. </w:t>
      </w:r>
    </w:p>
    <w:p w14:paraId="6428976A" w14:textId="77777777" w:rsidR="00A50C46" w:rsidRPr="00DC42F2" w:rsidRDefault="00A50C46" w:rsidP="00A50C46">
      <w:pPr>
        <w:rPr>
          <w:color w:val="00B050"/>
        </w:rPr>
      </w:pPr>
    </w:p>
    <w:p w14:paraId="0445B3D3" w14:textId="77777777" w:rsidR="00A50C46" w:rsidRPr="002B241A" w:rsidRDefault="00A50C46" w:rsidP="00A50C46">
      <w:pPr>
        <w:rPr>
          <w:color w:val="1F497D" w:themeColor="text2"/>
        </w:rPr>
      </w:pPr>
      <w:r>
        <w:t>2.3</w:t>
      </w:r>
      <w:r>
        <w:tab/>
        <w:t>Het bestuur stelt een rooster van aftreden vast, zodanig dat er elk jaar minstens één lid aftreedt en er elk jaar minstens één lid nieuw gekozen of herkozen kan worden</w:t>
      </w:r>
      <w:r w:rsidRPr="00E753F5">
        <w:t>.</w:t>
      </w:r>
      <w:r w:rsidR="00C54C76" w:rsidRPr="00E753F5">
        <w:t xml:space="preserve"> Het rooster van aftreden wordt zodanig opgesteld, dat de voorzitter, en/of de secretaris en/of de penningmeester niet tegelijk aftreden</w:t>
      </w:r>
      <w:r w:rsidR="00E753F5">
        <w:t>.</w:t>
      </w:r>
      <w:r w:rsidR="00BA6538">
        <w:t xml:space="preserve"> </w:t>
      </w:r>
    </w:p>
    <w:p w14:paraId="011051DD" w14:textId="77777777" w:rsidR="00A50C46" w:rsidRDefault="00A50C46" w:rsidP="00A50C46"/>
    <w:p w14:paraId="6A214534" w14:textId="77777777" w:rsidR="00A50C46" w:rsidRDefault="000921FF" w:rsidP="00A50C46">
      <w:r>
        <w:t>2.4</w:t>
      </w:r>
      <w:r w:rsidR="00A50C46">
        <w:tab/>
        <w:t>De leden van het bestuur worden gekozen door de Algemene Ledenvergadering bij een gewone meerderheid van stemmen.</w:t>
      </w:r>
    </w:p>
    <w:p w14:paraId="1968C565" w14:textId="77777777" w:rsidR="00A50C46" w:rsidRDefault="00A50C46" w:rsidP="00A50C46"/>
    <w:p w14:paraId="6369690A" w14:textId="31888E56" w:rsidR="00A50C46" w:rsidRDefault="000921FF" w:rsidP="00A50C46">
      <w:r>
        <w:t>2.5</w:t>
      </w:r>
      <w:r w:rsidR="00A50C46">
        <w:tab/>
      </w:r>
      <w:r w:rsidR="00E753F5">
        <w:t>Be</w:t>
      </w:r>
      <w:r w:rsidR="00CE0F2B">
        <w:t>s</w:t>
      </w:r>
      <w:r w:rsidR="00E753F5">
        <w:t xml:space="preserve">tuursvacatures worden </w:t>
      </w:r>
      <w:r w:rsidR="00A50C46">
        <w:t xml:space="preserve">in de convocatie voor de ALV vermeld. Kandidaten voor het vervullen van de vacature kunnen zich tot een week voor de ALV aanmelden bij </w:t>
      </w:r>
      <w:r w:rsidR="00A50C46" w:rsidRPr="007F7C1F">
        <w:t>de secretaris.</w:t>
      </w:r>
      <w:r w:rsidR="00A50C46">
        <w:t xml:space="preserve"> Elke kandidaat bespreekt met het bestuur zijn geschiktheid voor </w:t>
      </w:r>
      <w:r w:rsidR="00A50C46" w:rsidRPr="007F7C1F">
        <w:t>een</w:t>
      </w:r>
      <w:r w:rsidR="00A50C46">
        <w:t xml:space="preserve"> bestuursfunctie. Het  bestuur neemt een besluit over het al of niet steunen van de kandidatuur van de</w:t>
      </w:r>
      <w:r w:rsidR="003B45EB">
        <w:t xml:space="preserve"> desbetreffende persoon. </w:t>
      </w:r>
      <w:r w:rsidR="00A50C46">
        <w:t>Vóór de stemming over een kandidaat maakt het bestuur aan de kandidaat en de ALV bekend of het de kandidatuur van de desbetreffende persoon steunt.</w:t>
      </w:r>
      <w:r w:rsidR="00AA2787">
        <w:rPr>
          <w:rStyle w:val="Voetnootmarkering"/>
        </w:rPr>
        <w:footnoteReference w:id="3"/>
      </w:r>
    </w:p>
    <w:p w14:paraId="5DEF8B0F" w14:textId="77777777" w:rsidR="00A50C46" w:rsidRDefault="00A50C46" w:rsidP="00A50C46"/>
    <w:p w14:paraId="49B6A3E7" w14:textId="77777777" w:rsidR="00A50C46" w:rsidRDefault="000921FF" w:rsidP="00A50C46">
      <w:r>
        <w:t>2.6</w:t>
      </w:r>
      <w:r w:rsidR="00A50C46">
        <w:tab/>
        <w:t xml:space="preserve">Het bestuur wijst uit zijn midden een voorzitter, een secretaris en een penningmeester aan. De precieze inhoud van deze functies wordt door het bestuur vastgesteld, zodanig dat er een adequate taakverdeling </w:t>
      </w:r>
      <w:proofErr w:type="spellStart"/>
      <w:r w:rsidR="00A50C46">
        <w:t>ont-staat</w:t>
      </w:r>
      <w:proofErr w:type="spellEnd"/>
      <w:r w:rsidR="00A50C46">
        <w:t xml:space="preserve">. Deze taakverdeling wordt na de eerstvolgende bestuursvergadering volgend op de ALV aan de leden bekend gemaakt.  </w:t>
      </w:r>
    </w:p>
    <w:p w14:paraId="7EBAAC81" w14:textId="77777777" w:rsidR="00A50C46" w:rsidRDefault="00A50C46" w:rsidP="00A50C46"/>
    <w:p w14:paraId="5A78DE07" w14:textId="77777777" w:rsidR="00A50C46" w:rsidRDefault="000921FF" w:rsidP="00A50C46">
      <w:r>
        <w:t>2.7</w:t>
      </w:r>
      <w:r w:rsidR="00A50C46">
        <w:tab/>
        <w:t>Het bestuur wijst uit zijn midden bestuursverantwoordelijken voor de werkgroepen aan. De inhoud van deze functies wordt door het bestuur  vastgesteld en aan de Werkgroepen en de overige leden bekend gemaakt.</w:t>
      </w:r>
    </w:p>
    <w:p w14:paraId="69EA9479" w14:textId="77777777" w:rsidR="00A50C46" w:rsidRDefault="00A50C46" w:rsidP="00A50C46"/>
    <w:p w14:paraId="674ECF4E" w14:textId="77777777" w:rsidR="00A50C46" w:rsidRPr="00BE6812" w:rsidRDefault="000921FF" w:rsidP="00A50C46">
      <w:pPr>
        <w:rPr>
          <w:i/>
        </w:rPr>
      </w:pPr>
      <w:r>
        <w:rPr>
          <w:i/>
        </w:rPr>
        <w:t>2.8</w:t>
      </w:r>
      <w:r>
        <w:rPr>
          <w:i/>
        </w:rPr>
        <w:tab/>
        <w:t>Werkwijze van het bestuur</w:t>
      </w:r>
    </w:p>
    <w:p w14:paraId="5573CC03" w14:textId="77777777" w:rsidR="00A50C46" w:rsidRDefault="00A50C46" w:rsidP="00A50C46"/>
    <w:p w14:paraId="56665F69" w14:textId="77777777" w:rsidR="00A50C46" w:rsidRDefault="000921FF" w:rsidP="00A50C46">
      <w:r>
        <w:t>2.8</w:t>
      </w:r>
      <w:r w:rsidR="00A50C46">
        <w:t>.1</w:t>
      </w:r>
      <w:r w:rsidR="00A50C46">
        <w:tab/>
        <w:t>Het bestuur vergadert ten minste vier maal per jaar, op basis van een jaarplanning.</w:t>
      </w:r>
    </w:p>
    <w:p w14:paraId="3067348F" w14:textId="77777777" w:rsidR="00A50C46" w:rsidRDefault="00A50C46" w:rsidP="00A50C46"/>
    <w:p w14:paraId="02581DA2" w14:textId="7123EE62" w:rsidR="00A50C46" w:rsidRDefault="000921FF" w:rsidP="00A50C46">
      <w:r>
        <w:t>2.8</w:t>
      </w:r>
      <w:r w:rsidR="00A50C46">
        <w:t>.2</w:t>
      </w:r>
      <w:r w:rsidR="00A50C46">
        <w:tab/>
        <w:t xml:space="preserve">Het bestuur wordt bijeengeroepen door de secretaris, op basis van </w:t>
      </w:r>
      <w:r w:rsidR="00A50C46">
        <w:lastRenderedPageBreak/>
        <w:t xml:space="preserve">de jaarplanning </w:t>
      </w:r>
      <w:r w:rsidR="009C4DDA">
        <w:t xml:space="preserve">of </w:t>
      </w:r>
      <w:r w:rsidR="001F2A90">
        <w:t xml:space="preserve">op </w:t>
      </w:r>
      <w:r w:rsidR="00A50C46">
        <w:t xml:space="preserve">initiatief van de voorzitter </w:t>
      </w:r>
      <w:r w:rsidR="00A50C46" w:rsidRPr="007F7C1F">
        <w:t>of een ander bestuurslid.</w:t>
      </w:r>
    </w:p>
    <w:p w14:paraId="09756E80" w14:textId="77777777" w:rsidR="00A50C46" w:rsidRDefault="00A50C46" w:rsidP="00A50C46"/>
    <w:p w14:paraId="791CE324" w14:textId="77777777" w:rsidR="00A50C46" w:rsidRDefault="000921FF" w:rsidP="00A50C46">
      <w:r>
        <w:t>2.8</w:t>
      </w:r>
      <w:r w:rsidR="00A50C46">
        <w:t>.3</w:t>
      </w:r>
      <w:r w:rsidR="00A50C46">
        <w:tab/>
        <w:t>De agenda wordt opgesteld door de voorzitter en de secretaris. Elk verenigingslid kan onderwerpen voor de bestuursvergadering aandragen.</w:t>
      </w:r>
    </w:p>
    <w:p w14:paraId="6442C737" w14:textId="77777777" w:rsidR="00A50C46" w:rsidRDefault="00A50C46" w:rsidP="00A50C46"/>
    <w:p w14:paraId="70E1704E" w14:textId="77777777" w:rsidR="00A50C46" w:rsidRDefault="000921FF" w:rsidP="00A50C46">
      <w:r>
        <w:t>2.8</w:t>
      </w:r>
      <w:r w:rsidR="00A50C46">
        <w:t>.4</w:t>
      </w:r>
      <w:r w:rsidR="00A50C46">
        <w:tab/>
        <w:t>De uitnodiging en de stukken worden minstens een week voor de vergadering aan de bestuursleden toegestuurd.</w:t>
      </w:r>
    </w:p>
    <w:p w14:paraId="139E4CAF" w14:textId="77777777" w:rsidR="00A50C46" w:rsidRDefault="00A50C46" w:rsidP="00A50C46"/>
    <w:p w14:paraId="3AF0A23A" w14:textId="77777777" w:rsidR="00A50C46" w:rsidRDefault="000921FF" w:rsidP="00A50C46">
      <w:r>
        <w:t>2.8</w:t>
      </w:r>
      <w:r w:rsidR="00A50C46">
        <w:t>.5</w:t>
      </w:r>
      <w:r w:rsidR="00A50C46">
        <w:tab/>
        <w:t>Het bestuur besluit bij gewone meerderheid van stemmen. Als de stemmen staken wordt een voorstel geacht te zijn verworpen.</w:t>
      </w:r>
    </w:p>
    <w:p w14:paraId="3C8C5DF1" w14:textId="77777777" w:rsidR="00A50C46" w:rsidRDefault="00A50C46" w:rsidP="00A50C46"/>
    <w:p w14:paraId="6FFCBC57" w14:textId="77777777" w:rsidR="00A50C46" w:rsidRDefault="000921FF" w:rsidP="00A50C46">
      <w:r>
        <w:t>2.8</w:t>
      </w:r>
      <w:r w:rsidR="00A50C46">
        <w:t>.6</w:t>
      </w:r>
      <w:r w:rsidR="00A50C46">
        <w:tab/>
        <w:t xml:space="preserve">De secretaris maakt een verslag van de bestuursvergadering. </w:t>
      </w:r>
    </w:p>
    <w:p w14:paraId="4DD254FC" w14:textId="77777777" w:rsidR="00A50C46" w:rsidRDefault="00A50C46" w:rsidP="00A50C46">
      <w:pPr>
        <w:rPr>
          <w:b/>
        </w:rPr>
      </w:pPr>
    </w:p>
    <w:p w14:paraId="1913194C" w14:textId="77777777" w:rsidR="002711E1" w:rsidRDefault="002711E1" w:rsidP="00A50C46">
      <w:pPr>
        <w:rPr>
          <w:b/>
        </w:rPr>
      </w:pPr>
    </w:p>
    <w:p w14:paraId="0CBE329B" w14:textId="77777777" w:rsidR="00A50C46" w:rsidRDefault="00A50C46" w:rsidP="00A50C46">
      <w:r>
        <w:rPr>
          <w:b/>
        </w:rPr>
        <w:t>3</w:t>
      </w:r>
      <w:r>
        <w:rPr>
          <w:b/>
        </w:rPr>
        <w:tab/>
        <w:t>Algemene Ledenvergadering (ALV)</w:t>
      </w:r>
    </w:p>
    <w:p w14:paraId="77A82E69" w14:textId="77777777" w:rsidR="00A50C46" w:rsidRDefault="00A50C46" w:rsidP="00A50C46"/>
    <w:p w14:paraId="0A0964A3" w14:textId="77777777" w:rsidR="00A50C46" w:rsidRDefault="00A50C46" w:rsidP="00A50C46">
      <w:r>
        <w:t>3.1</w:t>
      </w:r>
      <w:r>
        <w:tab/>
        <w:t xml:space="preserve">De ALV wordt </w:t>
      </w:r>
      <w:r w:rsidRPr="007F7C1F">
        <w:t>ten minste</w:t>
      </w:r>
      <w:r>
        <w:t xml:space="preserve"> eenmaal per jaar gehouden.</w:t>
      </w:r>
    </w:p>
    <w:p w14:paraId="256689AC" w14:textId="77777777" w:rsidR="00A50C46" w:rsidRDefault="00A50C46" w:rsidP="00A50C46"/>
    <w:p w14:paraId="69BC57C2" w14:textId="7C8394A2" w:rsidR="00A50C46" w:rsidRDefault="00A50C46" w:rsidP="00A50C46">
      <w:r w:rsidRPr="009C4DDA">
        <w:t>3.2</w:t>
      </w:r>
      <w:r w:rsidRPr="009C4DDA">
        <w:tab/>
        <w:t xml:space="preserve">De ALV wordt </w:t>
      </w:r>
      <w:r w:rsidR="008A0E04" w:rsidRPr="009C4DDA">
        <w:t xml:space="preserve">ten minste </w:t>
      </w:r>
      <w:r w:rsidR="009C4DDA" w:rsidRPr="009C4DDA">
        <w:t>vier</w:t>
      </w:r>
      <w:r w:rsidR="00923F32" w:rsidRPr="009C4DDA">
        <w:rPr>
          <w:rStyle w:val="Voetnootmarkering"/>
        </w:rPr>
        <w:footnoteReference w:id="4"/>
      </w:r>
      <w:r w:rsidR="00923F32" w:rsidRPr="009C4DDA">
        <w:t xml:space="preserve"> </w:t>
      </w:r>
      <w:r w:rsidRPr="009C4DDA">
        <w:t>weken vooraf aangekondigd bij de leden. Elk verenigingslid kan tot twee weken voor de vergadering bij de secretaris onderwerpen aandragen voor de agenda. De agenda en de stukken worden twee weken van te voren toegestuurd.</w:t>
      </w:r>
      <w:r>
        <w:t xml:space="preserve"> </w:t>
      </w:r>
    </w:p>
    <w:p w14:paraId="797FAA3B" w14:textId="77777777" w:rsidR="00A50C46" w:rsidRDefault="00A50C46" w:rsidP="00A50C46"/>
    <w:p w14:paraId="31B283D5" w14:textId="77777777" w:rsidR="00A50C46" w:rsidRPr="00217B69" w:rsidRDefault="00A50C46" w:rsidP="00A50C46">
      <w:r w:rsidRPr="00217B69">
        <w:t>3.3</w:t>
      </w:r>
      <w:r w:rsidRPr="00217B69">
        <w:tab/>
        <w:t>De ALV  besluit bij gewone meerderheid van stemmen</w:t>
      </w:r>
      <w:r w:rsidR="008E7266" w:rsidRPr="00217B69">
        <w:t>, tenzij de Statuten anders bepalen</w:t>
      </w:r>
      <w:r w:rsidRPr="00217B69">
        <w:t xml:space="preserve">. Bij zaken betreffende het huishoudelijk reglement besluit de vergadering met een tweederde meerderheid. Over zaken wordt gestemd met handopsteken. Over personen </w:t>
      </w:r>
      <w:r w:rsidR="004B439A" w:rsidRPr="00217B69">
        <w:t>wordt schriftelijk</w:t>
      </w:r>
      <w:r w:rsidRPr="00217B69">
        <w:t xml:space="preserve"> gestemd.</w:t>
      </w:r>
      <w:r w:rsidR="005607ED">
        <w:t xml:space="preserve"> </w:t>
      </w:r>
      <w:r w:rsidRPr="00217B69">
        <w:t>Als de stemmen staken wordt een voorstel geacht te zijn verworpen.</w:t>
      </w:r>
    </w:p>
    <w:p w14:paraId="28785986" w14:textId="77777777" w:rsidR="00D14D5D" w:rsidRDefault="00D14D5D" w:rsidP="00A50C46">
      <w:r w:rsidRPr="00217B69">
        <w:t>Voor het uitbrengen van een stem kan gebruik worden gemaakt van elektronische hulpmiddelen.</w:t>
      </w:r>
    </w:p>
    <w:p w14:paraId="2C0F26AC" w14:textId="77777777" w:rsidR="00A50C46" w:rsidRDefault="00A50C46" w:rsidP="00A50C46"/>
    <w:p w14:paraId="5C4B68C7" w14:textId="77777777" w:rsidR="00A50C46" w:rsidRDefault="00A50C46" w:rsidP="00A50C46">
      <w:r>
        <w:t>3.4</w:t>
      </w:r>
      <w:r>
        <w:tab/>
        <w:t>De secretaris maakt een verslag van de vergadering.</w:t>
      </w:r>
    </w:p>
    <w:p w14:paraId="53FF8165" w14:textId="77777777" w:rsidR="00A50C46" w:rsidRDefault="00A50C46" w:rsidP="00A50C46"/>
    <w:p w14:paraId="0C13D723" w14:textId="5EE9FACB" w:rsidR="00A50C46" w:rsidRPr="005607ED" w:rsidRDefault="00A50C46" w:rsidP="00A50C46">
      <w:pPr>
        <w:rPr>
          <w:color w:val="00B050"/>
        </w:rPr>
      </w:pPr>
      <w:r>
        <w:t>3.5</w:t>
      </w:r>
      <w:r>
        <w:tab/>
        <w:t xml:space="preserve">Het verslag wordt binnen vier weken na de ALV als concept aan de </w:t>
      </w:r>
      <w:r w:rsidR="00FC0638">
        <w:t xml:space="preserve">leden </w:t>
      </w:r>
      <w:r>
        <w:t xml:space="preserve">van de </w:t>
      </w:r>
      <w:r w:rsidR="00FC0638">
        <w:t xml:space="preserve">vereniging </w:t>
      </w:r>
      <w:r>
        <w:t>gestuurd en tevens op het ledengedeelte van de website gezet.</w:t>
      </w:r>
      <w:r w:rsidR="0094444D">
        <w:t xml:space="preserve"> </w:t>
      </w:r>
    </w:p>
    <w:p w14:paraId="70310C37" w14:textId="77777777" w:rsidR="00A50C46" w:rsidRDefault="00A50C46" w:rsidP="00A50C46"/>
    <w:p w14:paraId="24AE8428" w14:textId="77777777" w:rsidR="00A50C46" w:rsidRDefault="00A50C46" w:rsidP="00A50C46">
      <w:r>
        <w:t>3.6</w:t>
      </w:r>
      <w:r>
        <w:tab/>
        <w:t>Op de eerstvolgende ALV wordt het verslag ter goedkeuring voorgelegd.</w:t>
      </w:r>
    </w:p>
    <w:p w14:paraId="5610B4D7" w14:textId="77777777" w:rsidR="00A50C46" w:rsidRDefault="00A50C46" w:rsidP="00A50C46"/>
    <w:p w14:paraId="59F692CA" w14:textId="77777777" w:rsidR="00A50C46" w:rsidRDefault="00A50C46" w:rsidP="00A50C46">
      <w:r>
        <w:t>3.7</w:t>
      </w:r>
      <w:r>
        <w:tab/>
        <w:t>In bijzondere gevallen kan het bestuur een buitengewone ledenvergadering bijeenroepen.</w:t>
      </w:r>
    </w:p>
    <w:p w14:paraId="1B22DC69" w14:textId="77777777" w:rsidR="00A56906" w:rsidRDefault="00A56906" w:rsidP="00A50C46">
      <w:pPr>
        <w:rPr>
          <w:b/>
        </w:rPr>
      </w:pPr>
    </w:p>
    <w:p w14:paraId="613D126F" w14:textId="77777777" w:rsidR="001F2A90" w:rsidRDefault="001F2A90" w:rsidP="00A50C46">
      <w:pPr>
        <w:rPr>
          <w:b/>
        </w:rPr>
      </w:pPr>
    </w:p>
    <w:p w14:paraId="236E5CE5" w14:textId="6D2C8D7E" w:rsidR="00A50C46" w:rsidRDefault="00A50C46" w:rsidP="00A50C46">
      <w:r w:rsidRPr="0093417C">
        <w:rPr>
          <w:b/>
        </w:rPr>
        <w:t>4</w:t>
      </w:r>
      <w:r w:rsidRPr="0093417C">
        <w:rPr>
          <w:b/>
        </w:rPr>
        <w:tab/>
        <w:t>De werkgroepen</w:t>
      </w:r>
    </w:p>
    <w:p w14:paraId="5BEE923C" w14:textId="77777777" w:rsidR="00A50C46" w:rsidRDefault="00A50C46" w:rsidP="00A50C46"/>
    <w:p w14:paraId="6A6CE7DA" w14:textId="77777777" w:rsidR="00A50C46" w:rsidRDefault="00A50C46" w:rsidP="00A50C46">
      <w:r>
        <w:t>4.1</w:t>
      </w:r>
      <w:r>
        <w:tab/>
        <w:t>Voor het ontwikkelen en verspreiden van wijnbouwkennis in brede zin en voor het ontwikkelen en ondersteunen van overige verenigingsacti-viteiten kan het bestuur werkgroepen instellen.</w:t>
      </w:r>
    </w:p>
    <w:p w14:paraId="6F079126" w14:textId="77777777" w:rsidR="00A50C46" w:rsidRDefault="00A50C46" w:rsidP="00A50C46"/>
    <w:p w14:paraId="105861C8" w14:textId="77777777" w:rsidR="00A50C46" w:rsidRDefault="00A50C46" w:rsidP="00A50C46">
      <w:r>
        <w:t>4.2</w:t>
      </w:r>
      <w:r>
        <w:tab/>
        <w:t xml:space="preserve">Werkgroepen worden samengesteld uit leden van de vereniging op grond van hun belangstelling en hun wens bij te dragen aan de </w:t>
      </w:r>
      <w:proofErr w:type="spellStart"/>
      <w:r>
        <w:t>doelstellin-gen</w:t>
      </w:r>
      <w:proofErr w:type="spellEnd"/>
      <w:r>
        <w:t xml:space="preserve"> van de vereniging.</w:t>
      </w:r>
      <w:r w:rsidR="005607ED">
        <w:t xml:space="preserve"> </w:t>
      </w:r>
    </w:p>
    <w:p w14:paraId="29ABFC9D" w14:textId="77777777" w:rsidR="002B241A" w:rsidRDefault="002B241A" w:rsidP="00A50C46"/>
    <w:p w14:paraId="4606ED66" w14:textId="77777777" w:rsidR="00A50C46" w:rsidRDefault="00A50C46" w:rsidP="00A50C46">
      <w:r>
        <w:t>4.3</w:t>
      </w:r>
      <w:r>
        <w:tab/>
        <w:t>Werkgroepen wijzen een eerstverantwoordelijke aan, een ‘trekker’, welke fungeert als voorzitter en contactpersoon met het bestuur.</w:t>
      </w:r>
    </w:p>
    <w:p w14:paraId="12CE3E25" w14:textId="77777777" w:rsidR="00A50C46" w:rsidRDefault="00A50C46" w:rsidP="00A50C46"/>
    <w:p w14:paraId="0D32CDFD" w14:textId="68DC0875" w:rsidR="00A50C46" w:rsidRPr="0093417C" w:rsidRDefault="00A50C46" w:rsidP="00A50C46">
      <w:r>
        <w:t>4.4</w:t>
      </w:r>
      <w:r>
        <w:tab/>
        <w:t xml:space="preserve">Werkgroepen kunnen een stimulerend budget toegekend krijgen ter financiering van hun activiteiten, op basis van een door het bestuur geaccordeerde begroting. </w:t>
      </w:r>
      <w:r w:rsidRPr="0093417C">
        <w:t>Werkgroepbegrotingen hoeven niet per sé sluitend te zijn</w:t>
      </w:r>
      <w:r w:rsidR="0093417C" w:rsidRPr="0093417C">
        <w:t>.</w:t>
      </w:r>
    </w:p>
    <w:p w14:paraId="71150D64" w14:textId="77777777" w:rsidR="00A50C46" w:rsidRDefault="00A50C46" w:rsidP="00A50C46"/>
    <w:p w14:paraId="4FAFB528" w14:textId="77777777" w:rsidR="00A50C46" w:rsidRDefault="00A50C46" w:rsidP="00A50C46">
      <w:r>
        <w:t>4.5</w:t>
      </w:r>
      <w:r>
        <w:tab/>
        <w:t>De werkgroepen zorgen zelf voor de nodige publiciteit op de website en door middel van nieuwsbrieven</w:t>
      </w:r>
    </w:p>
    <w:p w14:paraId="22C594E0" w14:textId="77777777" w:rsidR="000D2861" w:rsidRDefault="000D2861" w:rsidP="00A50C46"/>
    <w:p w14:paraId="10ED2AF2" w14:textId="77777777" w:rsidR="00A50C46" w:rsidRDefault="00A50C46" w:rsidP="00A50C46">
      <w:r>
        <w:t>4.6</w:t>
      </w:r>
      <w:r>
        <w:tab/>
        <w:t>Voorafgaand aan de ALV leggen de werkgroepen rekening en verantwoording af aan het bestuur, zodat het bestuur op de ALV tegenover de leden verantwoording kan afleggen over zijn beleid ten aanzien van de werkgroepen.</w:t>
      </w:r>
    </w:p>
    <w:p w14:paraId="75954A05" w14:textId="77777777" w:rsidR="00A50C46" w:rsidRDefault="00A50C46" w:rsidP="00A50C46"/>
    <w:p w14:paraId="7B45A649" w14:textId="77777777" w:rsidR="00BC039F" w:rsidRDefault="00BC039F" w:rsidP="00A50C46"/>
    <w:p w14:paraId="3A09441E" w14:textId="77777777" w:rsidR="00A50C46" w:rsidRDefault="00A50C46" w:rsidP="00A50C46">
      <w:r>
        <w:rPr>
          <w:b/>
        </w:rPr>
        <w:t>5</w:t>
      </w:r>
      <w:r>
        <w:rPr>
          <w:b/>
        </w:rPr>
        <w:tab/>
        <w:t>Slotbepaling</w:t>
      </w:r>
    </w:p>
    <w:p w14:paraId="108707A5" w14:textId="77777777" w:rsidR="00A50C46" w:rsidRDefault="00A50C46" w:rsidP="00A50C46"/>
    <w:p w14:paraId="273D0921" w14:textId="77777777" w:rsidR="00A50C46" w:rsidRPr="00151282" w:rsidRDefault="00A50C46" w:rsidP="00A50C46">
      <w:r>
        <w:t xml:space="preserve">In alle gevallen waarin dit reglement niet voorziet, beslist het bestuur, </w:t>
      </w:r>
      <w:r w:rsidRPr="007F7C1F">
        <w:t>binnen de kaders van de Statuten.</w:t>
      </w:r>
    </w:p>
    <w:p w14:paraId="6B93F5B3" w14:textId="77777777" w:rsidR="00A50C46" w:rsidRDefault="00A50C46" w:rsidP="00F1156B">
      <w:pPr>
        <w:rPr>
          <w:rFonts w:cs="Calibri"/>
          <w:sz w:val="20"/>
          <w:szCs w:val="20"/>
        </w:rPr>
      </w:pPr>
    </w:p>
    <w:p w14:paraId="2645D581" w14:textId="77777777" w:rsidR="00A50C46" w:rsidRDefault="00A50C46" w:rsidP="00F1156B">
      <w:pPr>
        <w:rPr>
          <w:rFonts w:cs="Calibri"/>
          <w:sz w:val="20"/>
          <w:szCs w:val="20"/>
        </w:rPr>
      </w:pPr>
    </w:p>
    <w:p w14:paraId="601C8AE8" w14:textId="77777777" w:rsidR="00A50C46" w:rsidRDefault="00A50C46" w:rsidP="00F1156B">
      <w:pPr>
        <w:rPr>
          <w:rFonts w:cs="Calibri"/>
          <w:sz w:val="20"/>
          <w:szCs w:val="20"/>
        </w:rPr>
      </w:pPr>
    </w:p>
    <w:p w14:paraId="4209C657" w14:textId="77777777" w:rsidR="00A50C46" w:rsidRDefault="00A50C46" w:rsidP="00F1156B">
      <w:pPr>
        <w:rPr>
          <w:rFonts w:cs="Calibri"/>
          <w:sz w:val="20"/>
          <w:szCs w:val="20"/>
        </w:rPr>
      </w:pPr>
    </w:p>
    <w:p w14:paraId="0C0ACC34" w14:textId="77777777" w:rsidR="00A50C46" w:rsidRDefault="00A50C46" w:rsidP="00F1156B">
      <w:pPr>
        <w:rPr>
          <w:rFonts w:cs="Calibri"/>
          <w:sz w:val="20"/>
          <w:szCs w:val="20"/>
        </w:rPr>
      </w:pPr>
    </w:p>
    <w:p w14:paraId="15489D24" w14:textId="77777777" w:rsidR="00A50C46" w:rsidRDefault="00A50C46" w:rsidP="00F1156B">
      <w:pPr>
        <w:rPr>
          <w:rFonts w:cs="Calibri"/>
          <w:sz w:val="20"/>
          <w:szCs w:val="20"/>
        </w:rPr>
      </w:pPr>
    </w:p>
    <w:p w14:paraId="1DC1350A" w14:textId="77777777" w:rsidR="00A50C46" w:rsidRDefault="00A50C46" w:rsidP="00F1156B">
      <w:pPr>
        <w:rPr>
          <w:rFonts w:cs="Calibri"/>
          <w:sz w:val="20"/>
          <w:szCs w:val="20"/>
        </w:rPr>
      </w:pPr>
    </w:p>
    <w:p w14:paraId="181C74A3" w14:textId="77777777" w:rsidR="00A50C46" w:rsidRDefault="00A50C46" w:rsidP="00F1156B">
      <w:pPr>
        <w:rPr>
          <w:rFonts w:cs="Calibri"/>
          <w:sz w:val="20"/>
          <w:szCs w:val="20"/>
        </w:rPr>
      </w:pPr>
    </w:p>
    <w:p w14:paraId="16B346F1" w14:textId="77777777" w:rsidR="00A50C46" w:rsidRPr="00F1156B" w:rsidRDefault="00A50C46" w:rsidP="00F1156B">
      <w:pPr>
        <w:rPr>
          <w:rFonts w:cs="Calibri"/>
          <w:sz w:val="20"/>
          <w:szCs w:val="20"/>
        </w:rPr>
      </w:pPr>
    </w:p>
    <w:sectPr w:rsidR="00A50C46" w:rsidRPr="00F1156B" w:rsidSect="002711E1">
      <w:headerReference w:type="default" r:id="rId7"/>
      <w:footerReference w:type="default" r:id="rId8"/>
      <w:pgSz w:w="11906" w:h="16838"/>
      <w:pgMar w:top="1701" w:right="2268" w:bottom="1701" w:left="226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921BD" w14:textId="77777777" w:rsidR="008162EC" w:rsidRDefault="008162EC" w:rsidP="00E61E37">
      <w:r>
        <w:separator/>
      </w:r>
    </w:p>
  </w:endnote>
  <w:endnote w:type="continuationSeparator" w:id="0">
    <w:p w14:paraId="24E00963" w14:textId="77777777" w:rsidR="008162EC" w:rsidRDefault="008162EC" w:rsidP="00E6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11F5" w14:textId="77777777" w:rsidR="00A50C46" w:rsidRDefault="00BA27E7">
    <w:pPr>
      <w:pStyle w:val="Voettekst"/>
      <w:jc w:val="right"/>
    </w:pPr>
    <w:r>
      <w:fldChar w:fldCharType="begin"/>
    </w:r>
    <w:r>
      <w:instrText xml:space="preserve"> PAGE   \* MERGEFORMAT </w:instrText>
    </w:r>
    <w:r>
      <w:fldChar w:fldCharType="separate"/>
    </w:r>
    <w:r w:rsidR="003B45EB">
      <w:rPr>
        <w:noProof/>
      </w:rPr>
      <w:t>5</w:t>
    </w:r>
    <w:r>
      <w:rPr>
        <w:noProof/>
      </w:rPr>
      <w:fldChar w:fldCharType="end"/>
    </w:r>
  </w:p>
  <w:p w14:paraId="26F6923D" w14:textId="77777777" w:rsidR="00A50C46" w:rsidRDefault="00A50C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CE3E3" w14:textId="77777777" w:rsidR="008162EC" w:rsidRDefault="008162EC" w:rsidP="00E61E37">
      <w:r>
        <w:separator/>
      </w:r>
    </w:p>
  </w:footnote>
  <w:footnote w:type="continuationSeparator" w:id="0">
    <w:p w14:paraId="45CC05B9" w14:textId="77777777" w:rsidR="008162EC" w:rsidRDefault="008162EC" w:rsidP="00E61E37">
      <w:r>
        <w:continuationSeparator/>
      </w:r>
    </w:p>
  </w:footnote>
  <w:footnote w:id="1">
    <w:p w14:paraId="6B883A7F" w14:textId="77777777" w:rsidR="003F2F90" w:rsidRPr="00AA2787" w:rsidRDefault="003F2F90" w:rsidP="003F2F90">
      <w:pPr>
        <w:pStyle w:val="Voetnoottekst"/>
      </w:pPr>
      <w:r>
        <w:rPr>
          <w:rStyle w:val="Voetnootmarkering"/>
        </w:rPr>
        <w:footnoteRef/>
      </w:r>
      <w:r>
        <w:t xml:space="preserve"> </w:t>
      </w:r>
      <w:r w:rsidRPr="00AA2787">
        <w:t>Zie Statuten, Art.</w:t>
      </w:r>
      <w:r>
        <w:t xml:space="preserve"> </w:t>
      </w:r>
      <w:r w:rsidRPr="00AA2787">
        <w:t>5, lid 3 en 4</w:t>
      </w:r>
      <w:r>
        <w:t>.</w:t>
      </w:r>
    </w:p>
  </w:footnote>
  <w:footnote w:id="2">
    <w:p w14:paraId="64391850" w14:textId="77777777" w:rsidR="003F2F90" w:rsidRPr="00A8353F" w:rsidRDefault="003F2F90" w:rsidP="003F2F90">
      <w:pPr>
        <w:pStyle w:val="Voetnoottekst"/>
      </w:pPr>
      <w:r>
        <w:rPr>
          <w:rStyle w:val="Voetnootmarkering"/>
        </w:rPr>
        <w:footnoteRef/>
      </w:r>
      <w:r>
        <w:t xml:space="preserve"> Zie Statuten, Art. 4, </w:t>
      </w:r>
      <w:r w:rsidRPr="00217B69">
        <w:t xml:space="preserve">lid </w:t>
      </w:r>
      <w:r w:rsidR="003C07FC" w:rsidRPr="00217B69">
        <w:t>3</w:t>
      </w:r>
    </w:p>
  </w:footnote>
  <w:footnote w:id="3">
    <w:p w14:paraId="7D66B0C4" w14:textId="77777777" w:rsidR="00AA2787" w:rsidRPr="00AA2787" w:rsidRDefault="00AA2787">
      <w:pPr>
        <w:pStyle w:val="Voetnoottekst"/>
      </w:pPr>
      <w:r>
        <w:rPr>
          <w:rStyle w:val="Voetnootmarkering"/>
        </w:rPr>
        <w:footnoteRef/>
      </w:r>
      <w:r>
        <w:t xml:space="preserve"> </w:t>
      </w:r>
      <w:r w:rsidRPr="00AA2787">
        <w:t>Hiermee is het verkiezingsreglement van 7-4-2011 respectievelijk</w:t>
      </w:r>
      <w:r>
        <w:t xml:space="preserve"> </w:t>
      </w:r>
      <w:r w:rsidRPr="00AA2787">
        <w:t>13-4-2012 vervallen</w:t>
      </w:r>
      <w:r>
        <w:t>.</w:t>
      </w:r>
    </w:p>
  </w:footnote>
  <w:footnote w:id="4">
    <w:p w14:paraId="67984B22" w14:textId="77777777" w:rsidR="00923F32" w:rsidRPr="00923F32" w:rsidRDefault="00923F32">
      <w:pPr>
        <w:pStyle w:val="Voetnoottekst"/>
      </w:pPr>
      <w:r>
        <w:rPr>
          <w:rStyle w:val="Voetnootmarkering"/>
        </w:rPr>
        <w:footnoteRef/>
      </w:r>
      <w:r>
        <w:t xml:space="preserve"> </w:t>
      </w:r>
      <w:r w:rsidRPr="00923F32">
        <w:t>Conform Artikel 15, lid 1 van de Statuten.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C140" w14:textId="5DDF9931" w:rsidR="000916A2" w:rsidRDefault="001F2A90">
    <w:pPr>
      <w:pStyle w:val="Koptekst"/>
    </w:pPr>
    <w:r>
      <w:rPr>
        <w:noProof/>
      </w:rPr>
      <w:drawing>
        <wp:inline distT="0" distB="0" distL="0" distR="0" wp14:anchorId="320B545E" wp14:editId="62655FC4">
          <wp:extent cx="4679950" cy="796290"/>
          <wp:effectExtent l="0" t="0" r="635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0" cy="7962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46"/>
    <w:rsid w:val="000048E3"/>
    <w:rsid w:val="00005784"/>
    <w:rsid w:val="00007C34"/>
    <w:rsid w:val="000105C3"/>
    <w:rsid w:val="0002484E"/>
    <w:rsid w:val="00033839"/>
    <w:rsid w:val="0004129A"/>
    <w:rsid w:val="000418F1"/>
    <w:rsid w:val="00044687"/>
    <w:rsid w:val="00075D13"/>
    <w:rsid w:val="000847E1"/>
    <w:rsid w:val="00087DF8"/>
    <w:rsid w:val="000916A2"/>
    <w:rsid w:val="000921FF"/>
    <w:rsid w:val="000D2861"/>
    <w:rsid w:val="000D6D2C"/>
    <w:rsid w:val="001135B8"/>
    <w:rsid w:val="001365B3"/>
    <w:rsid w:val="001548B0"/>
    <w:rsid w:val="00162692"/>
    <w:rsid w:val="00195204"/>
    <w:rsid w:val="001F2A90"/>
    <w:rsid w:val="00214A60"/>
    <w:rsid w:val="00217B69"/>
    <w:rsid w:val="002307C4"/>
    <w:rsid w:val="002574B3"/>
    <w:rsid w:val="002711E1"/>
    <w:rsid w:val="002A3D0E"/>
    <w:rsid w:val="002A7830"/>
    <w:rsid w:val="002B241A"/>
    <w:rsid w:val="00304841"/>
    <w:rsid w:val="003224EA"/>
    <w:rsid w:val="003431D4"/>
    <w:rsid w:val="00380FBB"/>
    <w:rsid w:val="00393B07"/>
    <w:rsid w:val="00397C6F"/>
    <w:rsid w:val="003A5734"/>
    <w:rsid w:val="003A7587"/>
    <w:rsid w:val="003B45EB"/>
    <w:rsid w:val="003B7A29"/>
    <w:rsid w:val="003C07FC"/>
    <w:rsid w:val="003F2F90"/>
    <w:rsid w:val="00426655"/>
    <w:rsid w:val="00497B91"/>
    <w:rsid w:val="004B439A"/>
    <w:rsid w:val="004C7C89"/>
    <w:rsid w:val="00501540"/>
    <w:rsid w:val="005536DB"/>
    <w:rsid w:val="0055697D"/>
    <w:rsid w:val="00557CE1"/>
    <w:rsid w:val="005607ED"/>
    <w:rsid w:val="00586228"/>
    <w:rsid w:val="005A774F"/>
    <w:rsid w:val="00625A9C"/>
    <w:rsid w:val="00631391"/>
    <w:rsid w:val="006C46FD"/>
    <w:rsid w:val="006D2E1D"/>
    <w:rsid w:val="007463CC"/>
    <w:rsid w:val="00751479"/>
    <w:rsid w:val="00756D20"/>
    <w:rsid w:val="007837E7"/>
    <w:rsid w:val="00784607"/>
    <w:rsid w:val="007912A1"/>
    <w:rsid w:val="00792524"/>
    <w:rsid w:val="007D0666"/>
    <w:rsid w:val="007E634C"/>
    <w:rsid w:val="007F1C84"/>
    <w:rsid w:val="007F7C1F"/>
    <w:rsid w:val="008162EC"/>
    <w:rsid w:val="008403D3"/>
    <w:rsid w:val="008476FB"/>
    <w:rsid w:val="008710E4"/>
    <w:rsid w:val="00882046"/>
    <w:rsid w:val="008949A9"/>
    <w:rsid w:val="008A0E04"/>
    <w:rsid w:val="008A386E"/>
    <w:rsid w:val="008E7266"/>
    <w:rsid w:val="008F3506"/>
    <w:rsid w:val="00910555"/>
    <w:rsid w:val="0092185F"/>
    <w:rsid w:val="00923F32"/>
    <w:rsid w:val="0093417C"/>
    <w:rsid w:val="0094444D"/>
    <w:rsid w:val="00972558"/>
    <w:rsid w:val="009B6D7A"/>
    <w:rsid w:val="009C4DDA"/>
    <w:rsid w:val="009D4DA9"/>
    <w:rsid w:val="00A07A86"/>
    <w:rsid w:val="00A40651"/>
    <w:rsid w:val="00A42343"/>
    <w:rsid w:val="00A50C46"/>
    <w:rsid w:val="00A5341B"/>
    <w:rsid w:val="00A56906"/>
    <w:rsid w:val="00A64EDC"/>
    <w:rsid w:val="00A8353F"/>
    <w:rsid w:val="00A904BD"/>
    <w:rsid w:val="00AA2787"/>
    <w:rsid w:val="00AA64D9"/>
    <w:rsid w:val="00AC0730"/>
    <w:rsid w:val="00AE34BB"/>
    <w:rsid w:val="00B00F02"/>
    <w:rsid w:val="00B36443"/>
    <w:rsid w:val="00B851EB"/>
    <w:rsid w:val="00B93131"/>
    <w:rsid w:val="00B94289"/>
    <w:rsid w:val="00BA27E7"/>
    <w:rsid w:val="00BA4E14"/>
    <w:rsid w:val="00BA6538"/>
    <w:rsid w:val="00BC039F"/>
    <w:rsid w:val="00BC6BE6"/>
    <w:rsid w:val="00C377EF"/>
    <w:rsid w:val="00C41FC6"/>
    <w:rsid w:val="00C54C76"/>
    <w:rsid w:val="00CE0F2B"/>
    <w:rsid w:val="00CF6C03"/>
    <w:rsid w:val="00D14D5D"/>
    <w:rsid w:val="00D20E45"/>
    <w:rsid w:val="00D2297A"/>
    <w:rsid w:val="00D51B15"/>
    <w:rsid w:val="00D62752"/>
    <w:rsid w:val="00DC42F2"/>
    <w:rsid w:val="00DF63C9"/>
    <w:rsid w:val="00DF691C"/>
    <w:rsid w:val="00E438B6"/>
    <w:rsid w:val="00E61E37"/>
    <w:rsid w:val="00E67914"/>
    <w:rsid w:val="00E753F5"/>
    <w:rsid w:val="00E87CD6"/>
    <w:rsid w:val="00EB0722"/>
    <w:rsid w:val="00EC7BC5"/>
    <w:rsid w:val="00ED15F6"/>
    <w:rsid w:val="00F1156B"/>
    <w:rsid w:val="00F23B5B"/>
    <w:rsid w:val="00F65228"/>
    <w:rsid w:val="00F83197"/>
    <w:rsid w:val="00F93B3C"/>
    <w:rsid w:val="00FA5E23"/>
    <w:rsid w:val="00FB506D"/>
    <w:rsid w:val="00FC0638"/>
    <w:rsid w:val="00FD72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700DB"/>
  <w15:docId w15:val="{E27C2A02-DEFB-4343-AEDB-71D81449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7E1"/>
    <w:pPr>
      <w:widowControl w:val="0"/>
      <w:suppressAutoHyphens/>
    </w:pPr>
    <w:rPr>
      <w:rFonts w:ascii="Calibri" w:eastAsia="SimSun" w:hAnsi="Calibri"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rsid w:val="00397C6F"/>
    <w:pPr>
      <w:keepNext/>
      <w:spacing w:before="240" w:after="120"/>
    </w:pPr>
    <w:rPr>
      <w:rFonts w:ascii="Arial" w:hAnsi="Arial"/>
      <w:sz w:val="28"/>
      <w:szCs w:val="28"/>
    </w:rPr>
  </w:style>
  <w:style w:type="paragraph" w:styleId="Plattetekst">
    <w:name w:val="Body Text"/>
    <w:basedOn w:val="Standaard"/>
    <w:rsid w:val="00397C6F"/>
    <w:pPr>
      <w:spacing w:after="120"/>
    </w:pPr>
  </w:style>
  <w:style w:type="paragraph" w:styleId="Lijst">
    <w:name w:val="List"/>
    <w:basedOn w:val="Plattetekst"/>
    <w:rsid w:val="00397C6F"/>
  </w:style>
  <w:style w:type="paragraph" w:customStyle="1" w:styleId="Bijschrift1">
    <w:name w:val="Bijschrift1"/>
    <w:basedOn w:val="Standaard"/>
    <w:rsid w:val="00397C6F"/>
    <w:pPr>
      <w:suppressLineNumbers/>
      <w:spacing w:before="120" w:after="120"/>
    </w:pPr>
    <w:rPr>
      <w:i/>
      <w:iCs/>
    </w:rPr>
  </w:style>
  <w:style w:type="paragraph" w:customStyle="1" w:styleId="Index">
    <w:name w:val="Index"/>
    <w:basedOn w:val="Standaard"/>
    <w:rsid w:val="00397C6F"/>
    <w:pPr>
      <w:suppressLineNumbers/>
    </w:pPr>
  </w:style>
  <w:style w:type="paragraph" w:styleId="Koptekst">
    <w:name w:val="header"/>
    <w:basedOn w:val="Standaard"/>
    <w:link w:val="KoptekstChar"/>
    <w:uiPriority w:val="99"/>
    <w:unhideWhenUsed/>
    <w:rsid w:val="00E61E37"/>
    <w:pPr>
      <w:tabs>
        <w:tab w:val="center" w:pos="4536"/>
        <w:tab w:val="right" w:pos="9072"/>
      </w:tabs>
    </w:pPr>
    <w:rPr>
      <w:szCs w:val="21"/>
    </w:rPr>
  </w:style>
  <w:style w:type="character" w:customStyle="1" w:styleId="KoptekstChar">
    <w:name w:val="Koptekst Char"/>
    <w:basedOn w:val="Standaardalinea-lettertype"/>
    <w:link w:val="Koptekst"/>
    <w:uiPriority w:val="99"/>
    <w:rsid w:val="00E61E37"/>
    <w:rPr>
      <w:rFonts w:eastAsia="SimSun" w:cs="Mangal"/>
      <w:kern w:val="1"/>
      <w:sz w:val="24"/>
      <w:szCs w:val="21"/>
      <w:lang w:eastAsia="hi-IN" w:bidi="hi-IN"/>
    </w:rPr>
  </w:style>
  <w:style w:type="paragraph" w:styleId="Voettekst">
    <w:name w:val="footer"/>
    <w:basedOn w:val="Standaard"/>
    <w:link w:val="VoettekstChar"/>
    <w:uiPriority w:val="99"/>
    <w:unhideWhenUsed/>
    <w:rsid w:val="00E61E37"/>
    <w:pPr>
      <w:tabs>
        <w:tab w:val="center" w:pos="4536"/>
        <w:tab w:val="right" w:pos="9072"/>
      </w:tabs>
    </w:pPr>
    <w:rPr>
      <w:szCs w:val="21"/>
    </w:rPr>
  </w:style>
  <w:style w:type="character" w:customStyle="1" w:styleId="VoettekstChar">
    <w:name w:val="Voettekst Char"/>
    <w:basedOn w:val="Standaardalinea-lettertype"/>
    <w:link w:val="Voettekst"/>
    <w:uiPriority w:val="99"/>
    <w:rsid w:val="00E61E37"/>
    <w:rPr>
      <w:rFonts w:eastAsia="SimSun" w:cs="Mangal"/>
      <w:kern w:val="1"/>
      <w:sz w:val="24"/>
      <w:szCs w:val="21"/>
      <w:lang w:eastAsia="hi-IN" w:bidi="hi-IN"/>
    </w:rPr>
  </w:style>
  <w:style w:type="paragraph" w:styleId="Voetnoottekst">
    <w:name w:val="footnote text"/>
    <w:basedOn w:val="Standaard"/>
    <w:link w:val="VoetnoottekstChar"/>
    <w:uiPriority w:val="99"/>
    <w:semiHidden/>
    <w:unhideWhenUsed/>
    <w:rsid w:val="00AA2787"/>
    <w:rPr>
      <w:sz w:val="20"/>
      <w:szCs w:val="18"/>
    </w:rPr>
  </w:style>
  <w:style w:type="character" w:customStyle="1" w:styleId="VoetnoottekstChar">
    <w:name w:val="Voetnoottekst Char"/>
    <w:basedOn w:val="Standaardalinea-lettertype"/>
    <w:link w:val="Voetnoottekst"/>
    <w:uiPriority w:val="99"/>
    <w:semiHidden/>
    <w:rsid w:val="00AA2787"/>
    <w:rPr>
      <w:rFonts w:ascii="Calibri" w:eastAsia="SimSun" w:hAnsi="Calibri" w:cs="Mangal"/>
      <w:kern w:val="1"/>
      <w:szCs w:val="18"/>
      <w:lang w:eastAsia="hi-IN" w:bidi="hi-IN"/>
    </w:rPr>
  </w:style>
  <w:style w:type="character" w:styleId="Voetnootmarkering">
    <w:name w:val="footnote reference"/>
    <w:basedOn w:val="Standaardalinea-lettertype"/>
    <w:uiPriority w:val="99"/>
    <w:semiHidden/>
    <w:unhideWhenUsed/>
    <w:rsid w:val="00AA2787"/>
    <w:rPr>
      <w:vertAlign w:val="superscript"/>
    </w:rPr>
  </w:style>
  <w:style w:type="character" w:styleId="Verwijzingopmerking">
    <w:name w:val="annotation reference"/>
    <w:basedOn w:val="Standaardalinea-lettertype"/>
    <w:uiPriority w:val="99"/>
    <w:semiHidden/>
    <w:unhideWhenUsed/>
    <w:rsid w:val="00972558"/>
    <w:rPr>
      <w:sz w:val="16"/>
      <w:szCs w:val="16"/>
    </w:rPr>
  </w:style>
  <w:style w:type="paragraph" w:styleId="Tekstopmerking">
    <w:name w:val="annotation text"/>
    <w:basedOn w:val="Standaard"/>
    <w:link w:val="TekstopmerkingChar"/>
    <w:uiPriority w:val="99"/>
    <w:semiHidden/>
    <w:unhideWhenUsed/>
    <w:rsid w:val="00972558"/>
    <w:rPr>
      <w:sz w:val="20"/>
      <w:szCs w:val="18"/>
    </w:rPr>
  </w:style>
  <w:style w:type="character" w:customStyle="1" w:styleId="TekstopmerkingChar">
    <w:name w:val="Tekst opmerking Char"/>
    <w:basedOn w:val="Standaardalinea-lettertype"/>
    <w:link w:val="Tekstopmerking"/>
    <w:uiPriority w:val="99"/>
    <w:semiHidden/>
    <w:rsid w:val="00972558"/>
    <w:rPr>
      <w:rFonts w:ascii="Calibri" w:eastAsia="SimSun" w:hAnsi="Calibri"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972558"/>
    <w:rPr>
      <w:b/>
      <w:bCs/>
    </w:rPr>
  </w:style>
  <w:style w:type="character" w:customStyle="1" w:styleId="OnderwerpvanopmerkingChar">
    <w:name w:val="Onderwerp van opmerking Char"/>
    <w:basedOn w:val="TekstopmerkingChar"/>
    <w:link w:val="Onderwerpvanopmerking"/>
    <w:uiPriority w:val="99"/>
    <w:semiHidden/>
    <w:rsid w:val="00972558"/>
    <w:rPr>
      <w:rFonts w:ascii="Calibri" w:eastAsia="SimSun" w:hAnsi="Calibri" w:cs="Mangal"/>
      <w:b/>
      <w:bCs/>
      <w:kern w:val="1"/>
      <w:szCs w:val="18"/>
      <w:lang w:eastAsia="hi-IN" w:bidi="hi-IN"/>
    </w:rPr>
  </w:style>
  <w:style w:type="paragraph" w:styleId="Ballontekst">
    <w:name w:val="Balloon Text"/>
    <w:basedOn w:val="Standaard"/>
    <w:link w:val="BallontekstChar"/>
    <w:uiPriority w:val="99"/>
    <w:semiHidden/>
    <w:unhideWhenUsed/>
    <w:rsid w:val="00972558"/>
    <w:rPr>
      <w:rFonts w:ascii="Tahoma" w:hAnsi="Tahoma"/>
      <w:sz w:val="16"/>
      <w:szCs w:val="14"/>
    </w:rPr>
  </w:style>
  <w:style w:type="character" w:customStyle="1" w:styleId="BallontekstChar">
    <w:name w:val="Ballontekst Char"/>
    <w:basedOn w:val="Standaardalinea-lettertype"/>
    <w:link w:val="Ballontekst"/>
    <w:uiPriority w:val="99"/>
    <w:semiHidden/>
    <w:rsid w:val="00972558"/>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cuments\BWB%20Brabantse%20Wijnbouwers\00%20Sjablonen%20briefpapier\001%20Briefpapier%20met%20logo%20Lettertype%20Calibri.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5342-FB43-461E-AEE3-60AB86BA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Briefpapier met logo Lettertype Calibri.dot</Template>
  <TotalTime>1</TotalTime>
  <Pages>6</Pages>
  <Words>1147</Words>
  <Characters>6312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peter siebrands</cp:lastModifiedBy>
  <cp:revision>2</cp:revision>
  <cp:lastPrinted>1899-12-31T23:00:00Z</cp:lastPrinted>
  <dcterms:created xsi:type="dcterms:W3CDTF">2020-03-12T21:16:00Z</dcterms:created>
  <dcterms:modified xsi:type="dcterms:W3CDTF">2020-03-12T21:16:00Z</dcterms:modified>
</cp:coreProperties>
</file>